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5BA" w:rsidRDefault="00DE45BA" w:rsidP="00DE45BA">
      <w:pPr>
        <w:spacing w:after="0" w:line="240" w:lineRule="auto"/>
        <w:jc w:val="center"/>
        <w:rPr>
          <w:rFonts w:ascii="Arial" w:hAnsi="Arial" w:cs="Arial"/>
          <w:sz w:val="28"/>
          <w:szCs w:val="28"/>
        </w:rPr>
      </w:pPr>
      <w:r w:rsidRPr="00934708">
        <w:rPr>
          <w:rFonts w:ascii="Arial" w:hAnsi="Arial" w:cs="Arial"/>
          <w:b/>
          <w:sz w:val="28"/>
          <w:szCs w:val="28"/>
        </w:rPr>
        <w:t>Name</w:t>
      </w:r>
      <w:r>
        <w:rPr>
          <w:rFonts w:ascii="Arial" w:hAnsi="Arial" w:cs="Arial"/>
          <w:sz w:val="28"/>
          <w:szCs w:val="28"/>
        </w:rPr>
        <w:t xml:space="preserve">: </w:t>
      </w:r>
      <w:proofErr w:type="spellStart"/>
      <w:r>
        <w:rPr>
          <w:rFonts w:ascii="Arial" w:hAnsi="Arial" w:cs="Arial"/>
          <w:sz w:val="28"/>
          <w:szCs w:val="28"/>
        </w:rPr>
        <w:t>Nisha</w:t>
      </w:r>
      <w:proofErr w:type="spellEnd"/>
      <w:r>
        <w:rPr>
          <w:rFonts w:ascii="Arial" w:hAnsi="Arial" w:cs="Arial"/>
          <w:sz w:val="28"/>
          <w:szCs w:val="28"/>
        </w:rPr>
        <w:t xml:space="preserve"> Hamid- </w:t>
      </w:r>
      <w:proofErr w:type="spellStart"/>
      <w:r>
        <w:rPr>
          <w:rFonts w:ascii="Arial" w:hAnsi="Arial" w:cs="Arial"/>
          <w:sz w:val="28"/>
          <w:szCs w:val="28"/>
        </w:rPr>
        <w:t>Rollock</w:t>
      </w:r>
      <w:proofErr w:type="spellEnd"/>
    </w:p>
    <w:p w:rsidR="00DE45BA" w:rsidRPr="00934708" w:rsidRDefault="00DE45BA" w:rsidP="00DE45BA">
      <w:pPr>
        <w:spacing w:after="0" w:line="240" w:lineRule="auto"/>
        <w:jc w:val="center"/>
        <w:rPr>
          <w:rFonts w:ascii="Arial" w:hAnsi="Arial" w:cs="Arial"/>
          <w:sz w:val="28"/>
          <w:szCs w:val="28"/>
        </w:rPr>
      </w:pPr>
      <w:r w:rsidRPr="00934708">
        <w:rPr>
          <w:rFonts w:ascii="Arial" w:hAnsi="Arial" w:cs="Arial"/>
          <w:b/>
          <w:sz w:val="28"/>
          <w:szCs w:val="28"/>
        </w:rPr>
        <w:t>Date</w:t>
      </w:r>
      <w:r>
        <w:rPr>
          <w:rFonts w:ascii="Arial" w:hAnsi="Arial" w:cs="Arial"/>
          <w:sz w:val="28"/>
          <w:szCs w:val="28"/>
        </w:rPr>
        <w:t>: July 1</w:t>
      </w:r>
      <w:r>
        <w:rPr>
          <w:rFonts w:ascii="Arial" w:hAnsi="Arial" w:cs="Arial"/>
          <w:sz w:val="28"/>
          <w:szCs w:val="28"/>
        </w:rPr>
        <w:t>8</w:t>
      </w:r>
      <w:r>
        <w:rPr>
          <w:rFonts w:ascii="Arial" w:hAnsi="Arial" w:cs="Arial"/>
          <w:sz w:val="28"/>
          <w:szCs w:val="28"/>
        </w:rPr>
        <w:t>, 2014</w:t>
      </w:r>
    </w:p>
    <w:p w:rsidR="00DE45BA" w:rsidRDefault="00DE45BA" w:rsidP="00DE45BA">
      <w:pPr>
        <w:spacing w:after="0" w:line="240" w:lineRule="auto"/>
        <w:jc w:val="center"/>
        <w:rPr>
          <w:rFonts w:ascii="Arial" w:hAnsi="Arial" w:cs="Arial"/>
          <w:sz w:val="28"/>
          <w:szCs w:val="28"/>
        </w:rPr>
      </w:pPr>
      <w:r w:rsidRPr="00934708">
        <w:rPr>
          <w:rFonts w:ascii="Arial" w:hAnsi="Arial" w:cs="Arial"/>
          <w:b/>
          <w:sz w:val="28"/>
          <w:szCs w:val="28"/>
        </w:rPr>
        <w:t>Course Instructor</w:t>
      </w:r>
      <w:r w:rsidRPr="00934708">
        <w:rPr>
          <w:rFonts w:ascii="Arial" w:hAnsi="Arial" w:cs="Arial"/>
          <w:sz w:val="28"/>
          <w:szCs w:val="28"/>
        </w:rPr>
        <w:t xml:space="preserve">: Shakira </w:t>
      </w:r>
      <w:proofErr w:type="spellStart"/>
      <w:r>
        <w:rPr>
          <w:rFonts w:ascii="Arial" w:hAnsi="Arial" w:cs="Arial"/>
          <w:sz w:val="28"/>
          <w:szCs w:val="28"/>
        </w:rPr>
        <w:t>Provasoli</w:t>
      </w:r>
      <w:proofErr w:type="spellEnd"/>
    </w:p>
    <w:p w:rsidR="00DE45BA" w:rsidRDefault="00DE45BA" w:rsidP="00DE45BA">
      <w:pPr>
        <w:spacing w:after="0" w:line="240" w:lineRule="auto"/>
        <w:jc w:val="center"/>
        <w:rPr>
          <w:rFonts w:ascii="Arial" w:hAnsi="Arial" w:cs="Arial"/>
          <w:sz w:val="28"/>
          <w:szCs w:val="28"/>
        </w:rPr>
      </w:pPr>
      <w:r w:rsidRPr="00934708">
        <w:rPr>
          <w:rFonts w:ascii="Arial" w:hAnsi="Arial" w:cs="Arial"/>
          <w:b/>
          <w:sz w:val="28"/>
          <w:szCs w:val="28"/>
        </w:rPr>
        <w:t>Class</w:t>
      </w:r>
      <w:r>
        <w:rPr>
          <w:rFonts w:ascii="Arial" w:hAnsi="Arial" w:cs="Arial"/>
          <w:sz w:val="28"/>
          <w:szCs w:val="28"/>
        </w:rPr>
        <w:t xml:space="preserve">: </w:t>
      </w:r>
      <w:r w:rsidRPr="00934708">
        <w:rPr>
          <w:rFonts w:ascii="Arial" w:hAnsi="Arial" w:cs="Arial"/>
          <w:sz w:val="28"/>
          <w:szCs w:val="28"/>
        </w:rPr>
        <w:t xml:space="preserve">Water, Energy, and </w:t>
      </w:r>
      <w:proofErr w:type="spellStart"/>
      <w:r w:rsidRPr="00934708">
        <w:rPr>
          <w:rFonts w:ascii="Arial" w:hAnsi="Arial" w:cs="Arial"/>
          <w:sz w:val="28"/>
          <w:szCs w:val="28"/>
        </w:rPr>
        <w:t>Waste</w:t>
      </w:r>
      <w:proofErr w:type="gramStart"/>
      <w:r w:rsidRPr="00934708">
        <w:rPr>
          <w:rFonts w:ascii="Arial" w:hAnsi="Arial" w:cs="Arial"/>
          <w:sz w:val="28"/>
          <w:szCs w:val="28"/>
        </w:rPr>
        <w:t>:Integrating</w:t>
      </w:r>
      <w:proofErr w:type="spellEnd"/>
      <w:proofErr w:type="gramEnd"/>
      <w:r w:rsidRPr="00934708">
        <w:rPr>
          <w:rFonts w:ascii="Arial" w:hAnsi="Arial" w:cs="Arial"/>
          <w:sz w:val="28"/>
          <w:szCs w:val="28"/>
        </w:rPr>
        <w:t xml:space="preserve"> Themes of Sustainability into Your Classroom</w:t>
      </w:r>
      <w:r>
        <w:rPr>
          <w:rFonts w:ascii="Arial" w:hAnsi="Arial" w:cs="Arial"/>
          <w:sz w:val="28"/>
          <w:szCs w:val="28"/>
        </w:rPr>
        <w:t xml:space="preserve">  (</w:t>
      </w:r>
      <w:proofErr w:type="spellStart"/>
      <w:r>
        <w:rPr>
          <w:rFonts w:ascii="Arial" w:hAnsi="Arial" w:cs="Arial"/>
          <w:sz w:val="28"/>
          <w:szCs w:val="28"/>
        </w:rPr>
        <w:t>NYSunWorks</w:t>
      </w:r>
      <w:proofErr w:type="spellEnd"/>
      <w:r>
        <w:rPr>
          <w:rFonts w:ascii="Arial" w:hAnsi="Arial" w:cs="Arial"/>
          <w:sz w:val="28"/>
          <w:szCs w:val="28"/>
        </w:rPr>
        <w:t>)</w:t>
      </w:r>
    </w:p>
    <w:p w:rsidR="008672BC" w:rsidRDefault="00DE45BA" w:rsidP="00DE45BA">
      <w:pPr>
        <w:pStyle w:val="CM2"/>
        <w:spacing w:after="60"/>
        <w:rPr>
          <w:rFonts w:cs="Comic Sans MS"/>
          <w:b/>
          <w:bCs/>
          <w:color w:val="000000"/>
          <w:sz w:val="40"/>
          <w:szCs w:val="40"/>
        </w:rPr>
      </w:pPr>
      <w:r>
        <w:rPr>
          <w:rFonts w:ascii="Arial" w:hAnsi="Arial" w:cs="Arial"/>
          <w:b/>
          <w:sz w:val="28"/>
          <w:szCs w:val="28"/>
        </w:rPr>
        <w:t xml:space="preserve">                                         Final</w:t>
      </w:r>
      <w:r w:rsidRPr="00934708">
        <w:rPr>
          <w:rFonts w:ascii="Arial" w:hAnsi="Arial" w:cs="Arial"/>
          <w:b/>
          <w:sz w:val="28"/>
          <w:szCs w:val="28"/>
        </w:rPr>
        <w:t>:</w:t>
      </w:r>
      <w:r w:rsidRPr="00934708">
        <w:rPr>
          <w:rFonts w:ascii="Arial" w:hAnsi="Arial" w:cs="Arial"/>
          <w:sz w:val="28"/>
          <w:szCs w:val="28"/>
        </w:rPr>
        <w:t xml:space="preserve"> Lesson Plan</w:t>
      </w:r>
    </w:p>
    <w:p w:rsidR="008672BC" w:rsidRDefault="008672BC" w:rsidP="007E642E">
      <w:pPr>
        <w:pStyle w:val="CM2"/>
        <w:spacing w:after="60"/>
        <w:rPr>
          <w:rFonts w:cs="Comic Sans MS"/>
          <w:b/>
          <w:bCs/>
          <w:color w:val="000000"/>
          <w:sz w:val="40"/>
          <w:szCs w:val="40"/>
        </w:rPr>
      </w:pPr>
    </w:p>
    <w:p w:rsidR="008B61BF" w:rsidRDefault="003816E9" w:rsidP="007E642E">
      <w:pPr>
        <w:pStyle w:val="CM2"/>
        <w:spacing w:after="60"/>
        <w:rPr>
          <w:rFonts w:cs="Comic Sans MS"/>
          <w:color w:val="000000"/>
          <w:sz w:val="40"/>
          <w:szCs w:val="40"/>
        </w:rPr>
      </w:pPr>
      <w:r>
        <w:rPr>
          <w:rFonts w:cs="Comic Sans MS"/>
          <w:b/>
          <w:bCs/>
          <w:noProof/>
          <w:color w:val="000000"/>
          <w:sz w:val="40"/>
          <w:szCs w:val="40"/>
        </w:rPr>
        <w:drawing>
          <wp:inline distT="0" distB="0" distL="0" distR="0">
            <wp:extent cx="581025" cy="98386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983869"/>
                    </a:xfrm>
                    <a:prstGeom prst="rect">
                      <a:avLst/>
                    </a:prstGeom>
                    <a:noFill/>
                    <a:ln>
                      <a:noFill/>
                    </a:ln>
                  </pic:spPr>
                </pic:pic>
              </a:graphicData>
            </a:graphic>
          </wp:inline>
        </w:drawing>
      </w:r>
      <w:r w:rsidR="008B61BF">
        <w:rPr>
          <w:rFonts w:cs="Comic Sans MS"/>
          <w:b/>
          <w:bCs/>
          <w:color w:val="000000"/>
          <w:sz w:val="40"/>
          <w:szCs w:val="40"/>
        </w:rPr>
        <w:t xml:space="preserve">WATT DOES IT COST TO USE IT? </w:t>
      </w:r>
      <w:r>
        <w:rPr>
          <w:rFonts w:cs="Comic Sans MS"/>
          <w:b/>
          <w:bCs/>
          <w:noProof/>
          <w:color w:val="000000"/>
          <w:sz w:val="40"/>
          <w:szCs w:val="40"/>
        </w:rPr>
        <w:drawing>
          <wp:inline distT="0" distB="0" distL="0" distR="0">
            <wp:extent cx="619125" cy="1038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966" cy="1044666"/>
                    </a:xfrm>
                    <a:prstGeom prst="rect">
                      <a:avLst/>
                    </a:prstGeom>
                    <a:noFill/>
                    <a:ln>
                      <a:noFill/>
                    </a:ln>
                  </pic:spPr>
                </pic:pic>
              </a:graphicData>
            </a:graphic>
          </wp:inline>
        </w:drawing>
      </w:r>
    </w:p>
    <w:p w:rsidR="00DE45BA" w:rsidRDefault="00DE45BA" w:rsidP="008B61BF">
      <w:pPr>
        <w:pStyle w:val="CM17"/>
        <w:spacing w:after="277" w:line="280" w:lineRule="atLeast"/>
        <w:rPr>
          <w:rFonts w:cs="Comic Sans MS"/>
          <w:b/>
          <w:bCs/>
          <w:color w:val="000000"/>
          <w:sz w:val="36"/>
          <w:szCs w:val="36"/>
          <w:u w:val="single"/>
        </w:rPr>
      </w:pPr>
    </w:p>
    <w:p w:rsidR="008B61BF" w:rsidRPr="00F77EA5" w:rsidRDefault="008B61BF" w:rsidP="008B61BF">
      <w:pPr>
        <w:pStyle w:val="CM17"/>
        <w:spacing w:after="277" w:line="280" w:lineRule="atLeast"/>
        <w:rPr>
          <w:rFonts w:cs="Comic Sans MS"/>
          <w:color w:val="000000"/>
        </w:rPr>
      </w:pPr>
      <w:r w:rsidRPr="003816E9">
        <w:rPr>
          <w:rFonts w:cs="Comic Sans MS"/>
          <w:b/>
          <w:bCs/>
          <w:color w:val="000000"/>
          <w:sz w:val="36"/>
          <w:szCs w:val="36"/>
          <w:u w:val="single"/>
        </w:rPr>
        <w:t>Overview</w:t>
      </w:r>
      <w:r w:rsidRPr="00F77EA5">
        <w:rPr>
          <w:rFonts w:cs="Comic Sans MS"/>
          <w:b/>
          <w:bCs/>
          <w:color w:val="000000"/>
        </w:rPr>
        <w:t xml:space="preserve">: </w:t>
      </w:r>
      <w:r w:rsidRPr="00F77EA5">
        <w:rPr>
          <w:rFonts w:cs="Comic Sans MS"/>
          <w:color w:val="000000"/>
        </w:rPr>
        <w:t>Familiarize students with how electrical usage is counted, electrical pricing</w:t>
      </w:r>
      <w:r w:rsidR="00DE45BA">
        <w:rPr>
          <w:rFonts w:cs="Comic Sans MS"/>
          <w:color w:val="000000"/>
        </w:rPr>
        <w:t xml:space="preserve"> occurs</w:t>
      </w:r>
      <w:r w:rsidRPr="00F77EA5">
        <w:rPr>
          <w:rFonts w:cs="Comic Sans MS"/>
          <w:color w:val="000000"/>
        </w:rPr>
        <w:t xml:space="preserve">, and </w:t>
      </w:r>
      <w:r w:rsidR="00DE45BA">
        <w:rPr>
          <w:rFonts w:cs="Comic Sans MS"/>
          <w:color w:val="000000"/>
        </w:rPr>
        <w:t xml:space="preserve">discover how to </w:t>
      </w:r>
      <w:r w:rsidRPr="00F77EA5">
        <w:rPr>
          <w:rFonts w:cs="Comic Sans MS"/>
          <w:color w:val="000000"/>
        </w:rPr>
        <w:t xml:space="preserve">measure and evaluate representative household and school electrical items. </w:t>
      </w:r>
    </w:p>
    <w:p w:rsidR="008B61BF" w:rsidRPr="00F77EA5" w:rsidRDefault="008B61BF" w:rsidP="008B61BF">
      <w:pPr>
        <w:pStyle w:val="CM3"/>
        <w:rPr>
          <w:rFonts w:cs="Comic Sans MS"/>
          <w:color w:val="000000"/>
        </w:rPr>
      </w:pPr>
      <w:r w:rsidRPr="003816E9">
        <w:rPr>
          <w:rFonts w:cs="Comic Sans MS"/>
          <w:b/>
          <w:bCs/>
          <w:color w:val="000000"/>
          <w:sz w:val="36"/>
          <w:szCs w:val="36"/>
          <w:u w:val="single"/>
        </w:rPr>
        <w:t>Objectives</w:t>
      </w:r>
      <w:r w:rsidRPr="003816E9">
        <w:rPr>
          <w:rFonts w:cs="Comic Sans MS"/>
          <w:b/>
          <w:bCs/>
          <w:color w:val="000000"/>
          <w:sz w:val="36"/>
          <w:szCs w:val="36"/>
        </w:rPr>
        <w:t>:</w:t>
      </w:r>
      <w:r>
        <w:rPr>
          <w:rFonts w:cs="Comic Sans MS"/>
          <w:b/>
          <w:bCs/>
          <w:color w:val="000000"/>
          <w:sz w:val="20"/>
          <w:szCs w:val="20"/>
        </w:rPr>
        <w:t xml:space="preserve"> </w:t>
      </w:r>
      <w:r w:rsidRPr="00F77EA5">
        <w:rPr>
          <w:rFonts w:cs="Comic Sans MS"/>
          <w:color w:val="000000"/>
        </w:rPr>
        <w:t xml:space="preserve">Students will: </w:t>
      </w:r>
    </w:p>
    <w:p w:rsidR="008B61BF" w:rsidRPr="00F77EA5" w:rsidRDefault="008B61BF" w:rsidP="008B61BF">
      <w:pPr>
        <w:pStyle w:val="Default"/>
      </w:pPr>
      <w:r w:rsidRPr="00F77EA5">
        <w:t xml:space="preserve">1. Learn about </w:t>
      </w:r>
      <w:r w:rsidR="000B4B7C">
        <w:t xml:space="preserve">how </w:t>
      </w:r>
      <w:r w:rsidRPr="00F77EA5">
        <w:t xml:space="preserve">electrical energy is measured in units of kilowatt-hrs. </w:t>
      </w:r>
    </w:p>
    <w:p w:rsidR="008B61BF" w:rsidRPr="00F77EA5" w:rsidRDefault="008B61BF" w:rsidP="008B61BF">
      <w:pPr>
        <w:pStyle w:val="Default"/>
      </w:pPr>
      <w:r w:rsidRPr="00F77EA5">
        <w:t xml:space="preserve">2. Determine the power needs (wattage) of representative electrical items in homes and businesses. </w:t>
      </w:r>
    </w:p>
    <w:p w:rsidR="008B61BF" w:rsidRPr="00F77EA5" w:rsidRDefault="008B61BF" w:rsidP="008B61BF">
      <w:pPr>
        <w:pStyle w:val="Default"/>
      </w:pPr>
      <w:r w:rsidRPr="00F77EA5">
        <w:t xml:space="preserve">3. Calculate kWh of an appliance when given its power consumption in watts and the amount </w:t>
      </w:r>
      <w:r w:rsidR="00C47E10" w:rsidRPr="00F77EA5">
        <w:t xml:space="preserve">of </w:t>
      </w:r>
      <w:r w:rsidRPr="00F77EA5">
        <w:t xml:space="preserve">time that it is on. </w:t>
      </w:r>
    </w:p>
    <w:p w:rsidR="008B61BF" w:rsidRPr="00F77EA5" w:rsidRDefault="008B61BF" w:rsidP="008B61BF">
      <w:pPr>
        <w:pStyle w:val="Default"/>
      </w:pPr>
      <w:r w:rsidRPr="00F77EA5">
        <w:t xml:space="preserve">4. Learn the law of energy conservation. </w:t>
      </w:r>
    </w:p>
    <w:p w:rsidR="008B61BF" w:rsidRPr="00F77EA5" w:rsidRDefault="008B61BF" w:rsidP="008B61BF">
      <w:pPr>
        <w:pStyle w:val="Default"/>
      </w:pPr>
      <w:r w:rsidRPr="00F77EA5">
        <w:t xml:space="preserve">5. </w:t>
      </w:r>
      <w:r w:rsidR="00466590">
        <w:t>Discover</w:t>
      </w:r>
      <w:r w:rsidRPr="00F77EA5">
        <w:t xml:space="preserve"> the dollar cost per kWh for electrical energy in their area. </w:t>
      </w:r>
    </w:p>
    <w:p w:rsidR="008B61BF" w:rsidRPr="00F77EA5" w:rsidRDefault="008B61BF" w:rsidP="008B61BF">
      <w:pPr>
        <w:pStyle w:val="Default"/>
      </w:pPr>
      <w:r w:rsidRPr="00F77EA5">
        <w:t xml:space="preserve">6. Convert electrical energy in kWh to dollars. </w:t>
      </w:r>
    </w:p>
    <w:p w:rsidR="008B61BF" w:rsidRPr="00F77EA5" w:rsidRDefault="008B61BF" w:rsidP="008B61BF">
      <w:pPr>
        <w:pStyle w:val="Default"/>
      </w:pPr>
      <w:r w:rsidRPr="00F77EA5">
        <w:t xml:space="preserve">7. Learn to project costs to use representative items for one year. </w:t>
      </w:r>
    </w:p>
    <w:p w:rsidR="008B61BF" w:rsidRPr="00F77EA5" w:rsidRDefault="008B61BF" w:rsidP="008B61BF">
      <w:pPr>
        <w:pStyle w:val="Default"/>
      </w:pPr>
      <w:r w:rsidRPr="00F77EA5">
        <w:t xml:space="preserve">8. Generalize which electrical items are big users, and which are small, and evaluate the merit of leaving items on against the cost to leaving them on. </w:t>
      </w:r>
    </w:p>
    <w:p w:rsidR="008B61BF" w:rsidRPr="00F77EA5" w:rsidRDefault="008B61BF" w:rsidP="008B61BF">
      <w:pPr>
        <w:pStyle w:val="Default"/>
      </w:pPr>
      <w:r w:rsidRPr="00F77EA5">
        <w:t xml:space="preserve">9. </w:t>
      </w:r>
      <w:r w:rsidR="00466590">
        <w:t>Defend</w:t>
      </w:r>
      <w:bookmarkStart w:id="0" w:name="_GoBack"/>
      <w:bookmarkEnd w:id="0"/>
      <w:r w:rsidRPr="00F77EA5">
        <w:t xml:space="preserve"> the personal need to conserve electrical energy. </w:t>
      </w:r>
    </w:p>
    <w:p w:rsidR="008B61BF" w:rsidRPr="00F77EA5" w:rsidRDefault="008B61BF" w:rsidP="008B61BF">
      <w:pPr>
        <w:pStyle w:val="Default"/>
      </w:pPr>
      <w:r w:rsidRPr="00F77EA5">
        <w:t xml:space="preserve">10. Make an energy inventory of their houses, and make recommendations for conservation. </w:t>
      </w:r>
    </w:p>
    <w:p w:rsidR="008B61BF" w:rsidRPr="00F77EA5" w:rsidRDefault="008B61BF" w:rsidP="008B61BF">
      <w:pPr>
        <w:pStyle w:val="Default"/>
      </w:pPr>
    </w:p>
    <w:p w:rsidR="00DE45BA" w:rsidRPr="00DE45BA" w:rsidRDefault="008B61BF" w:rsidP="00DE45BA">
      <w:pPr>
        <w:pStyle w:val="CM17"/>
        <w:spacing w:after="277" w:line="280" w:lineRule="atLeast"/>
        <w:rPr>
          <w:rFonts w:cs="Comic Sans MS"/>
          <w:color w:val="000000"/>
          <w:sz w:val="20"/>
          <w:szCs w:val="20"/>
        </w:rPr>
      </w:pPr>
      <w:r w:rsidRPr="003816E9">
        <w:rPr>
          <w:rFonts w:cs="Comic Sans MS"/>
          <w:b/>
          <w:bCs/>
          <w:color w:val="000000"/>
          <w:sz w:val="36"/>
          <w:szCs w:val="36"/>
          <w:u w:val="single"/>
        </w:rPr>
        <w:t>Subjects</w:t>
      </w:r>
      <w:r w:rsidRPr="003816E9">
        <w:rPr>
          <w:rFonts w:cs="Comic Sans MS"/>
          <w:b/>
          <w:bCs/>
          <w:color w:val="000000"/>
          <w:sz w:val="36"/>
          <w:szCs w:val="36"/>
        </w:rPr>
        <w:t>:</w:t>
      </w:r>
      <w:r>
        <w:rPr>
          <w:rFonts w:cs="Comic Sans MS"/>
          <w:b/>
          <w:bCs/>
          <w:color w:val="000000"/>
          <w:sz w:val="20"/>
          <w:szCs w:val="20"/>
        </w:rPr>
        <w:t xml:space="preserve"> </w:t>
      </w:r>
      <w:r w:rsidRPr="002D4096">
        <w:rPr>
          <w:rFonts w:cs="Comic Sans MS"/>
          <w:color w:val="000000"/>
        </w:rPr>
        <w:t>Physical Science, Environmental Science, Physics</w:t>
      </w:r>
      <w:r>
        <w:rPr>
          <w:rFonts w:cs="Comic Sans MS"/>
          <w:color w:val="000000"/>
          <w:sz w:val="20"/>
          <w:szCs w:val="20"/>
        </w:rPr>
        <w:t xml:space="preserve"> </w:t>
      </w:r>
    </w:p>
    <w:p w:rsidR="000B4B7C" w:rsidRPr="00FF10E2" w:rsidRDefault="000B4B7C" w:rsidP="000B4B7C">
      <w:pPr>
        <w:pStyle w:val="Default"/>
        <w:rPr>
          <w:b/>
          <w:sz w:val="40"/>
          <w:szCs w:val="40"/>
          <w:u w:val="single"/>
        </w:rPr>
      </w:pPr>
      <w:r>
        <w:rPr>
          <w:b/>
          <w:sz w:val="40"/>
          <w:szCs w:val="40"/>
          <w:u w:val="single"/>
        </w:rPr>
        <w:lastRenderedPageBreak/>
        <w:t>Professional Development Competency:</w:t>
      </w:r>
    </w:p>
    <w:p w:rsidR="000B4B7C" w:rsidRPr="00FF10E2" w:rsidRDefault="000B4B7C" w:rsidP="000B4B7C">
      <w:pPr>
        <w:rPr>
          <w:rFonts w:ascii="Comic Sans MS" w:hAnsi="Comic Sans MS"/>
          <w:sz w:val="28"/>
          <w:szCs w:val="28"/>
        </w:rPr>
      </w:pPr>
      <w:r w:rsidRPr="00FF10E2">
        <w:rPr>
          <w:rFonts w:ascii="Comic Sans MS" w:hAnsi="Comic Sans MS"/>
          <w:sz w:val="28"/>
          <w:szCs w:val="28"/>
        </w:rPr>
        <w:t>Domain 3:  Instruction</w:t>
      </w:r>
    </w:p>
    <w:p w:rsidR="000B4B7C" w:rsidRPr="000B4B7C" w:rsidRDefault="000B4B7C" w:rsidP="000B4B7C">
      <w:pPr>
        <w:pStyle w:val="Default"/>
        <w:rPr>
          <w:b/>
          <w:sz w:val="28"/>
          <w:szCs w:val="28"/>
          <w:u w:val="single"/>
        </w:rPr>
      </w:pPr>
      <w:r w:rsidRPr="00FF10E2">
        <w:rPr>
          <w:sz w:val="28"/>
          <w:szCs w:val="28"/>
        </w:rPr>
        <w:t>Competency 3c – Engaging students in Learning</w:t>
      </w:r>
    </w:p>
    <w:p w:rsidR="00523B45" w:rsidRDefault="00523B45" w:rsidP="00523B45">
      <w:pPr>
        <w:pStyle w:val="Default"/>
        <w:rPr>
          <w:rFonts w:cs="Times-Roman"/>
        </w:rPr>
      </w:pPr>
    </w:p>
    <w:p w:rsidR="00523B45" w:rsidRPr="00523B45" w:rsidRDefault="00523B45" w:rsidP="00523B45">
      <w:pPr>
        <w:pStyle w:val="Default"/>
        <w:rPr>
          <w:rFonts w:cs="Times-Roman"/>
          <w:b/>
          <w:sz w:val="36"/>
          <w:szCs w:val="36"/>
        </w:rPr>
      </w:pPr>
      <w:r w:rsidRPr="00523B45">
        <w:rPr>
          <w:rFonts w:cs="Times-Roman"/>
          <w:b/>
          <w:sz w:val="36"/>
          <w:szCs w:val="36"/>
          <w:u w:val="single"/>
        </w:rPr>
        <w:t>Performance Standard</w:t>
      </w:r>
    </w:p>
    <w:p w:rsidR="00523B45" w:rsidRPr="002D7835" w:rsidRDefault="00523B45" w:rsidP="00523B45">
      <w:pPr>
        <w:pStyle w:val="Default"/>
        <w:rPr>
          <w:b/>
          <w:sz w:val="40"/>
          <w:szCs w:val="40"/>
          <w:u w:val="single"/>
        </w:rPr>
      </w:pPr>
      <w:r w:rsidRPr="002D7835">
        <w:rPr>
          <w:rFonts w:cs="Times-Roman"/>
        </w:rPr>
        <w:t>K-8 Science Scope and Sequence:</w:t>
      </w:r>
    </w:p>
    <w:p w:rsidR="00523B45" w:rsidRPr="002D7835" w:rsidRDefault="00523B45" w:rsidP="00523B45">
      <w:pPr>
        <w:autoSpaceDE w:val="0"/>
        <w:autoSpaceDN w:val="0"/>
        <w:adjustRightInd w:val="0"/>
        <w:rPr>
          <w:rFonts w:ascii="Comic Sans MS" w:hAnsi="Comic Sans MS" w:cs="Arial-BoldMT"/>
          <w:bCs/>
          <w:sz w:val="24"/>
          <w:szCs w:val="24"/>
        </w:rPr>
      </w:pPr>
      <w:r w:rsidRPr="002D7835">
        <w:rPr>
          <w:rFonts w:ascii="Comic Sans MS" w:hAnsi="Comic Sans MS" w:cs="Arial-BoldMT"/>
          <w:bCs/>
          <w:sz w:val="24"/>
          <w:szCs w:val="24"/>
        </w:rPr>
        <w:t xml:space="preserve">UNIT </w:t>
      </w:r>
      <w:r>
        <w:rPr>
          <w:rFonts w:ascii="Comic Sans MS" w:hAnsi="Comic Sans MS" w:cs="Arial-BoldMT"/>
          <w:bCs/>
          <w:sz w:val="24"/>
          <w:szCs w:val="24"/>
        </w:rPr>
        <w:t>3</w:t>
      </w:r>
    </w:p>
    <w:p w:rsidR="006B5D48" w:rsidRPr="006B5D48" w:rsidRDefault="006B5D48" w:rsidP="006B5D48">
      <w:pPr>
        <w:spacing w:before="100" w:beforeAutospacing="1" w:after="100" w:afterAutospacing="1" w:line="288" w:lineRule="atLeast"/>
        <w:outlineLvl w:val="2"/>
        <w:rPr>
          <w:rFonts w:ascii="Comic Sans MS" w:eastAsia="Times New Roman" w:hAnsi="Comic Sans MS" w:cs="Arial"/>
          <w:b/>
          <w:bCs/>
          <w:color w:val="3C4349"/>
          <w:sz w:val="36"/>
          <w:szCs w:val="36"/>
        </w:rPr>
      </w:pPr>
      <w:r w:rsidRPr="006B5D48">
        <w:rPr>
          <w:rFonts w:ascii="Comic Sans MS" w:eastAsia="Times New Roman" w:hAnsi="Comic Sans MS" w:cs="Arial"/>
          <w:b/>
          <w:bCs/>
          <w:color w:val="3C4349"/>
          <w:sz w:val="36"/>
          <w:szCs w:val="36"/>
          <w:u w:val="single"/>
        </w:rPr>
        <w:t>National Standards</w:t>
      </w:r>
      <w:r w:rsidRPr="006B5D48">
        <w:rPr>
          <w:rFonts w:ascii="Comic Sans MS" w:eastAsia="Times New Roman" w:hAnsi="Comic Sans MS" w:cs="Arial"/>
          <w:b/>
          <w:bCs/>
          <w:color w:val="3C4349"/>
          <w:sz w:val="36"/>
          <w:szCs w:val="36"/>
        </w:rPr>
        <w:t>: 5-8</w:t>
      </w:r>
    </w:p>
    <w:p w:rsidR="006B5D48" w:rsidRPr="006B5D48" w:rsidRDefault="006B5D48" w:rsidP="006B5D48">
      <w:pPr>
        <w:numPr>
          <w:ilvl w:val="0"/>
          <w:numId w:val="1"/>
        </w:numPr>
        <w:spacing w:before="100" w:beforeAutospacing="1" w:after="0" w:line="312" w:lineRule="atLeast"/>
        <w:ind w:left="480"/>
        <w:rPr>
          <w:rFonts w:ascii="Comic Sans MS" w:eastAsia="Times New Roman" w:hAnsi="Comic Sans MS" w:cs="Arial"/>
          <w:color w:val="3C4349"/>
          <w:sz w:val="24"/>
          <w:szCs w:val="24"/>
        </w:rPr>
      </w:pPr>
      <w:r w:rsidRPr="006B5D48">
        <w:rPr>
          <w:rFonts w:ascii="Comic Sans MS" w:eastAsia="Times New Roman" w:hAnsi="Comic Sans MS" w:cs="Arial"/>
          <w:color w:val="3C4349"/>
          <w:sz w:val="24"/>
          <w:szCs w:val="24"/>
        </w:rPr>
        <w:t>INT-A: 1 .d. Develop descriptions, explanations, predictions, and models using evidence.</w:t>
      </w:r>
    </w:p>
    <w:p w:rsidR="006B5D48" w:rsidRPr="006B5D48" w:rsidRDefault="006B5D48" w:rsidP="006B5D48">
      <w:pPr>
        <w:numPr>
          <w:ilvl w:val="0"/>
          <w:numId w:val="1"/>
        </w:numPr>
        <w:spacing w:before="100" w:beforeAutospacing="1" w:after="0" w:line="312" w:lineRule="atLeast"/>
        <w:ind w:left="480"/>
        <w:rPr>
          <w:rFonts w:ascii="Comic Sans MS" w:eastAsia="Times New Roman" w:hAnsi="Comic Sans MS" w:cs="Arial"/>
          <w:color w:val="3C4349"/>
          <w:sz w:val="24"/>
          <w:szCs w:val="24"/>
        </w:rPr>
      </w:pPr>
      <w:r w:rsidRPr="006B5D48">
        <w:rPr>
          <w:rFonts w:ascii="Comic Sans MS" w:eastAsia="Times New Roman" w:hAnsi="Comic Sans MS" w:cs="Arial"/>
          <w:color w:val="3C4349"/>
          <w:sz w:val="24"/>
          <w:szCs w:val="24"/>
        </w:rPr>
        <w:t>INT-B: 3.a. Energy is a property of many substances and is associated with heat, light, electricity, mechanical motion, sound, nuclei, and the nature of a chemical.</w:t>
      </w:r>
    </w:p>
    <w:p w:rsidR="006B5D48" w:rsidRPr="00F77EA5" w:rsidRDefault="006B5D48" w:rsidP="00F77EA5">
      <w:pPr>
        <w:numPr>
          <w:ilvl w:val="0"/>
          <w:numId w:val="1"/>
        </w:numPr>
        <w:spacing w:before="100" w:beforeAutospacing="1" w:after="0" w:line="312" w:lineRule="atLeast"/>
        <w:ind w:left="480"/>
        <w:rPr>
          <w:rFonts w:ascii="Comic Sans MS" w:eastAsia="Times New Roman" w:hAnsi="Comic Sans MS" w:cs="Arial"/>
          <w:color w:val="3C4349"/>
          <w:sz w:val="24"/>
          <w:szCs w:val="24"/>
        </w:rPr>
      </w:pPr>
      <w:r w:rsidRPr="006B5D48">
        <w:rPr>
          <w:rFonts w:ascii="Comic Sans MS" w:eastAsia="Times New Roman" w:hAnsi="Comic Sans MS" w:cs="Arial"/>
          <w:color w:val="3C4349"/>
          <w:sz w:val="24"/>
          <w:szCs w:val="24"/>
        </w:rPr>
        <w:t>INT-F: 4.c. Students can use a systematic approach to thinking critically about risks and benefits.</w:t>
      </w:r>
    </w:p>
    <w:p w:rsidR="000B4B7C" w:rsidRDefault="000B4B7C" w:rsidP="008B61BF">
      <w:pPr>
        <w:pStyle w:val="CM17"/>
        <w:spacing w:after="277"/>
        <w:rPr>
          <w:rFonts w:cs="Comic Sans MS"/>
          <w:b/>
          <w:bCs/>
          <w:color w:val="000000"/>
          <w:sz w:val="36"/>
          <w:szCs w:val="36"/>
          <w:u w:val="single"/>
        </w:rPr>
      </w:pPr>
    </w:p>
    <w:p w:rsidR="008B61BF" w:rsidRPr="00F77EA5" w:rsidRDefault="00C47E10" w:rsidP="008B61BF">
      <w:pPr>
        <w:pStyle w:val="CM17"/>
        <w:spacing w:after="277"/>
        <w:rPr>
          <w:rFonts w:cs="Comic Sans MS"/>
          <w:color w:val="000000"/>
        </w:rPr>
      </w:pPr>
      <w:r w:rsidRPr="003816E9">
        <w:rPr>
          <w:rFonts w:cs="Comic Sans MS"/>
          <w:b/>
          <w:bCs/>
          <w:color w:val="000000"/>
          <w:sz w:val="36"/>
          <w:szCs w:val="36"/>
          <w:u w:val="single"/>
        </w:rPr>
        <w:t>G</w:t>
      </w:r>
      <w:r w:rsidR="008B61BF" w:rsidRPr="003816E9">
        <w:rPr>
          <w:rFonts w:cs="Comic Sans MS"/>
          <w:b/>
          <w:bCs/>
          <w:color w:val="000000"/>
          <w:sz w:val="36"/>
          <w:szCs w:val="36"/>
          <w:u w:val="single"/>
        </w:rPr>
        <w:t>rade level</w:t>
      </w:r>
      <w:r w:rsidR="008B61BF" w:rsidRPr="002D4096">
        <w:rPr>
          <w:rFonts w:cs="Comic Sans MS"/>
          <w:color w:val="000000"/>
          <w:sz w:val="36"/>
          <w:szCs w:val="36"/>
        </w:rPr>
        <w:t>:</w:t>
      </w:r>
      <w:r w:rsidR="000B4B7C">
        <w:rPr>
          <w:rFonts w:cs="Comic Sans MS"/>
          <w:color w:val="000000"/>
          <w:sz w:val="20"/>
          <w:szCs w:val="20"/>
        </w:rPr>
        <w:t xml:space="preserve"> </w:t>
      </w:r>
      <w:r w:rsidR="008B61BF">
        <w:rPr>
          <w:rFonts w:cs="Comic Sans MS"/>
          <w:color w:val="000000"/>
          <w:sz w:val="20"/>
          <w:szCs w:val="20"/>
        </w:rPr>
        <w:t xml:space="preserve"> </w:t>
      </w:r>
      <w:r w:rsidRPr="00F77EA5">
        <w:rPr>
          <w:rFonts w:cs="Comic Sans MS"/>
          <w:color w:val="000000"/>
        </w:rPr>
        <w:t>7</w:t>
      </w:r>
    </w:p>
    <w:p w:rsidR="00F77EA5" w:rsidRPr="007E642E" w:rsidRDefault="008B61BF" w:rsidP="007E642E">
      <w:pPr>
        <w:pStyle w:val="CM17"/>
        <w:spacing w:after="277" w:line="280" w:lineRule="atLeast"/>
        <w:rPr>
          <w:rFonts w:cs="Comic Sans MS"/>
          <w:color w:val="000000"/>
        </w:rPr>
      </w:pPr>
      <w:r w:rsidRPr="003816E9">
        <w:rPr>
          <w:rFonts w:cs="Comic Sans MS"/>
          <w:b/>
          <w:bCs/>
          <w:color w:val="000000"/>
          <w:sz w:val="36"/>
          <w:szCs w:val="36"/>
          <w:u w:val="single"/>
        </w:rPr>
        <w:t>Time</w:t>
      </w:r>
      <w:r w:rsidRPr="003816E9">
        <w:rPr>
          <w:rFonts w:cs="Comic Sans MS"/>
          <w:b/>
          <w:bCs/>
          <w:color w:val="000000"/>
          <w:sz w:val="36"/>
          <w:szCs w:val="36"/>
        </w:rPr>
        <w:t>:</w:t>
      </w:r>
      <w:r>
        <w:rPr>
          <w:rFonts w:cs="Comic Sans MS"/>
          <w:b/>
          <w:bCs/>
          <w:color w:val="000000"/>
          <w:sz w:val="20"/>
          <w:szCs w:val="20"/>
        </w:rPr>
        <w:t xml:space="preserve"> </w:t>
      </w:r>
      <w:r w:rsidRPr="00F77EA5">
        <w:rPr>
          <w:rFonts w:cs="Comic Sans MS"/>
          <w:color w:val="000000"/>
        </w:rPr>
        <w:t xml:space="preserve">Approximately 3 periods </w:t>
      </w:r>
      <w:r w:rsidR="003816E9" w:rsidRPr="00F77EA5">
        <w:rPr>
          <w:rFonts w:cs="Comic Sans MS"/>
          <w:color w:val="000000"/>
        </w:rPr>
        <w:t>45-50 minutes each</w:t>
      </w:r>
    </w:p>
    <w:p w:rsidR="008B61BF" w:rsidRPr="003816E9" w:rsidRDefault="008B61BF" w:rsidP="008B61BF">
      <w:pPr>
        <w:pStyle w:val="CM3"/>
        <w:rPr>
          <w:rFonts w:cs="Comic Sans MS"/>
          <w:color w:val="000000"/>
          <w:sz w:val="36"/>
          <w:szCs w:val="36"/>
        </w:rPr>
      </w:pPr>
      <w:r w:rsidRPr="003816E9">
        <w:rPr>
          <w:rFonts w:cs="Comic Sans MS"/>
          <w:b/>
          <w:bCs/>
          <w:color w:val="000000"/>
          <w:sz w:val="36"/>
          <w:szCs w:val="36"/>
          <w:u w:val="single"/>
        </w:rPr>
        <w:t>Materials</w:t>
      </w:r>
      <w:r w:rsidRPr="003816E9">
        <w:rPr>
          <w:rFonts w:cs="Comic Sans MS"/>
          <w:b/>
          <w:bCs/>
          <w:color w:val="000000"/>
          <w:sz w:val="36"/>
          <w:szCs w:val="36"/>
        </w:rPr>
        <w:t xml:space="preserve">: </w:t>
      </w:r>
    </w:p>
    <w:p w:rsidR="00F77EA5" w:rsidRPr="00F77EA5" w:rsidRDefault="008B61BF" w:rsidP="008B61BF">
      <w:pPr>
        <w:pStyle w:val="CM3"/>
        <w:rPr>
          <w:rFonts w:cs="Comic Sans MS"/>
          <w:color w:val="000000"/>
        </w:rPr>
      </w:pPr>
      <w:r w:rsidRPr="00F77EA5">
        <w:rPr>
          <w:rFonts w:cs="Comic Sans MS"/>
          <w:color w:val="000000"/>
        </w:rPr>
        <w:t>Medium apple or 100 g mass Representative</w:t>
      </w:r>
    </w:p>
    <w:p w:rsidR="00F77EA5" w:rsidRPr="00F77EA5" w:rsidRDefault="008B61BF" w:rsidP="008B61BF">
      <w:pPr>
        <w:pStyle w:val="CM3"/>
        <w:rPr>
          <w:rFonts w:cs="Comic Sans MS"/>
          <w:color w:val="000000"/>
        </w:rPr>
      </w:pPr>
      <w:proofErr w:type="gramStart"/>
      <w:r w:rsidRPr="00F77EA5">
        <w:rPr>
          <w:rFonts w:cs="Comic Sans MS"/>
          <w:color w:val="000000"/>
        </w:rPr>
        <w:t>electrical</w:t>
      </w:r>
      <w:proofErr w:type="gramEnd"/>
      <w:r w:rsidRPr="00F77EA5">
        <w:rPr>
          <w:rFonts w:cs="Comic Sans MS"/>
          <w:color w:val="000000"/>
        </w:rPr>
        <w:t xml:space="preserve"> Photocopies of a residential Meter stick </w:t>
      </w:r>
    </w:p>
    <w:p w:rsidR="00F77EA5" w:rsidRPr="00F77EA5" w:rsidRDefault="008B61BF" w:rsidP="008B61BF">
      <w:pPr>
        <w:pStyle w:val="CM3"/>
        <w:rPr>
          <w:rFonts w:cs="Comic Sans MS"/>
          <w:color w:val="000000"/>
        </w:rPr>
      </w:pPr>
      <w:proofErr w:type="gramStart"/>
      <w:r w:rsidRPr="00F77EA5">
        <w:rPr>
          <w:rFonts w:cs="Comic Sans MS"/>
          <w:color w:val="000000"/>
        </w:rPr>
        <w:t>appliances</w:t>
      </w:r>
      <w:proofErr w:type="gramEnd"/>
    </w:p>
    <w:p w:rsidR="00F77EA5" w:rsidRPr="00F77EA5" w:rsidRDefault="008B61BF" w:rsidP="008B61BF">
      <w:pPr>
        <w:pStyle w:val="CM3"/>
        <w:rPr>
          <w:rFonts w:cs="Comic Sans MS"/>
          <w:color w:val="000000"/>
        </w:rPr>
      </w:pPr>
      <w:proofErr w:type="gramStart"/>
      <w:r w:rsidRPr="00F77EA5">
        <w:rPr>
          <w:rFonts w:cs="Comic Sans MS"/>
          <w:color w:val="000000"/>
        </w:rPr>
        <w:t>electric</w:t>
      </w:r>
      <w:proofErr w:type="gramEnd"/>
      <w:r w:rsidRPr="00F77EA5">
        <w:rPr>
          <w:rFonts w:cs="Comic Sans MS"/>
          <w:color w:val="000000"/>
        </w:rPr>
        <w:t xml:space="preserve"> bill </w:t>
      </w:r>
    </w:p>
    <w:p w:rsidR="00F77EA5" w:rsidRPr="00F77EA5" w:rsidRDefault="008B61BF" w:rsidP="008B61BF">
      <w:pPr>
        <w:pStyle w:val="CM3"/>
        <w:rPr>
          <w:rFonts w:cs="Comic Sans MS"/>
          <w:color w:val="000000"/>
        </w:rPr>
      </w:pPr>
      <w:r w:rsidRPr="00F77EA5">
        <w:rPr>
          <w:rFonts w:cs="Comic Sans MS"/>
          <w:color w:val="000000"/>
        </w:rPr>
        <w:t>Calculator</w:t>
      </w:r>
    </w:p>
    <w:p w:rsidR="00F77EA5" w:rsidRPr="00F77EA5" w:rsidRDefault="008B61BF" w:rsidP="008B61BF">
      <w:pPr>
        <w:pStyle w:val="CM3"/>
        <w:rPr>
          <w:rFonts w:cs="Comic Sans MS"/>
          <w:color w:val="000000"/>
        </w:rPr>
      </w:pPr>
      <w:r w:rsidRPr="00F77EA5">
        <w:rPr>
          <w:rFonts w:cs="Comic Sans MS"/>
          <w:color w:val="000000"/>
        </w:rPr>
        <w:t xml:space="preserve">Copied blank table (optional) </w:t>
      </w:r>
    </w:p>
    <w:p w:rsidR="003816E9" w:rsidRDefault="008B61BF" w:rsidP="00F77EA5">
      <w:pPr>
        <w:pStyle w:val="CM3"/>
        <w:rPr>
          <w:rFonts w:cs="Comic Sans MS"/>
          <w:color w:val="000000"/>
        </w:rPr>
      </w:pPr>
      <w:r w:rsidRPr="00F77EA5">
        <w:rPr>
          <w:rFonts w:cs="Comic Sans MS"/>
          <w:color w:val="000000"/>
        </w:rPr>
        <w:t xml:space="preserve">Watt meter (optional) </w:t>
      </w:r>
    </w:p>
    <w:p w:rsidR="00F77EA5" w:rsidRPr="00F77EA5" w:rsidRDefault="00F77EA5" w:rsidP="00F77EA5">
      <w:pPr>
        <w:pStyle w:val="Default"/>
      </w:pPr>
    </w:p>
    <w:p w:rsidR="008B61BF" w:rsidRPr="007E642E" w:rsidRDefault="008B61BF" w:rsidP="008B61BF">
      <w:pPr>
        <w:pStyle w:val="CM17"/>
        <w:spacing w:after="277"/>
        <w:rPr>
          <w:rFonts w:cs="Comic Sans MS"/>
          <w:color w:val="000000"/>
          <w:sz w:val="36"/>
          <w:szCs w:val="36"/>
        </w:rPr>
      </w:pPr>
      <w:r w:rsidRPr="007E642E">
        <w:rPr>
          <w:rFonts w:cs="Comic Sans MS"/>
          <w:b/>
          <w:bCs/>
          <w:color w:val="000000"/>
          <w:sz w:val="36"/>
          <w:szCs w:val="36"/>
          <w:u w:val="single"/>
        </w:rPr>
        <w:lastRenderedPageBreak/>
        <w:t>PROCEDURE</w:t>
      </w:r>
      <w:r w:rsidR="003816E9" w:rsidRPr="007E642E">
        <w:rPr>
          <w:rFonts w:cs="Comic Sans MS"/>
          <w:b/>
          <w:bCs/>
          <w:color w:val="000000"/>
          <w:sz w:val="36"/>
          <w:szCs w:val="36"/>
          <w:u w:val="single"/>
        </w:rPr>
        <w:t>:</w:t>
      </w:r>
      <w:r w:rsidR="007E642E">
        <w:rPr>
          <w:rFonts w:cs="Comic Sans MS"/>
          <w:b/>
          <w:bCs/>
          <w:color w:val="000000"/>
          <w:sz w:val="36"/>
          <w:szCs w:val="36"/>
        </w:rPr>
        <w:t xml:space="preserve">                             </w:t>
      </w:r>
      <w:r w:rsidRPr="007E642E">
        <w:rPr>
          <w:rFonts w:cs="Comic Sans MS"/>
          <w:b/>
          <w:bCs/>
          <w:color w:val="000000"/>
          <w:sz w:val="36"/>
          <w:szCs w:val="36"/>
        </w:rPr>
        <w:t xml:space="preserve"> </w:t>
      </w:r>
      <w:r w:rsidR="007E642E" w:rsidRPr="007E642E">
        <w:rPr>
          <w:rFonts w:cs="Comic Sans MS"/>
          <w:b/>
          <w:bCs/>
          <w:noProof/>
          <w:color w:val="000000"/>
          <w:sz w:val="36"/>
          <w:szCs w:val="36"/>
        </w:rPr>
        <w:drawing>
          <wp:inline distT="0" distB="0" distL="0" distR="0" wp14:anchorId="171E22C4" wp14:editId="7A287FB5">
            <wp:extent cx="12573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990600"/>
                    </a:xfrm>
                    <a:prstGeom prst="rect">
                      <a:avLst/>
                    </a:prstGeom>
                    <a:noFill/>
                    <a:ln>
                      <a:noFill/>
                    </a:ln>
                  </pic:spPr>
                </pic:pic>
              </a:graphicData>
            </a:graphic>
          </wp:inline>
        </w:drawing>
      </w:r>
    </w:p>
    <w:p w:rsidR="008B61BF" w:rsidRPr="00F77EA5" w:rsidRDefault="008B61BF" w:rsidP="008B61BF">
      <w:pPr>
        <w:pStyle w:val="Default"/>
      </w:pPr>
      <w:r w:rsidRPr="00F77EA5">
        <w:t xml:space="preserve">1. Have these representative items on display in the front of the room: incandescent lamp, fluorescent lamp, egg beater, space heater, VCR, hair dryer, CD player, clock, computer printer, cell phone charger, TV, toaster. </w:t>
      </w:r>
    </w:p>
    <w:p w:rsidR="008B61BF" w:rsidRPr="00F77EA5" w:rsidRDefault="008B61BF" w:rsidP="008B61BF">
      <w:pPr>
        <w:pStyle w:val="Default"/>
      </w:pPr>
    </w:p>
    <w:p w:rsidR="008B61BF" w:rsidRPr="00F77EA5" w:rsidRDefault="008B61BF" w:rsidP="008B61BF">
      <w:pPr>
        <w:pStyle w:val="Default"/>
        <w:spacing w:after="86"/>
      </w:pPr>
      <w:r w:rsidRPr="00F77EA5">
        <w:t xml:space="preserve">2. “What is a watt?” Hold an apple or a 100 g mass next to a vertical meter stick, and lift it to the top of the meter stick in 1.0 second time. “How much power did it take to do this? </w:t>
      </w:r>
      <w:proofErr w:type="gramStart"/>
      <w:r w:rsidRPr="00F77EA5">
        <w:t>– One watt.”</w:t>
      </w:r>
      <w:proofErr w:type="gramEnd"/>
      <w:r w:rsidRPr="00F77EA5">
        <w:t xml:space="preserve"> Have several students do the same. 1 watt = energy to lift 100 g (or 1 Newton) in 1.0 seconds. Students note that a watt is a small unit of energy. “If I lifted more apples or more weights, it would take more power, more watts.” </w:t>
      </w:r>
    </w:p>
    <w:p w:rsidR="008672BC" w:rsidRDefault="008672BC" w:rsidP="008B61BF">
      <w:pPr>
        <w:pStyle w:val="Default"/>
        <w:spacing w:after="86"/>
      </w:pPr>
    </w:p>
    <w:p w:rsidR="008B61BF" w:rsidRPr="00F77EA5" w:rsidRDefault="008B61BF" w:rsidP="008B61BF">
      <w:pPr>
        <w:pStyle w:val="Default"/>
        <w:spacing w:after="86"/>
      </w:pPr>
      <w:r w:rsidRPr="00F77EA5">
        <w:t xml:space="preserve">3. [Physics and Physical Science only] </w:t>
      </w:r>
      <w:proofErr w:type="gramStart"/>
      <w:r w:rsidRPr="00F77EA5">
        <w:t>Define</w:t>
      </w:r>
      <w:proofErr w:type="gramEnd"/>
      <w:r w:rsidRPr="00F77EA5">
        <w:t xml:space="preserve"> a watt based on previously covered units: gram, kilogram, and Newton. Give the formula for power: Power = </w:t>
      </w:r>
      <w:r w:rsidRPr="00F77EA5">
        <w:rPr>
          <w:position w:val="9"/>
          <w:vertAlign w:val="superscript"/>
        </w:rPr>
        <w:t>Work</w:t>
      </w:r>
      <w:r w:rsidRPr="00F77EA5">
        <w:t>/</w:t>
      </w:r>
      <w:proofErr w:type="gramStart"/>
      <w:r w:rsidRPr="00F77EA5">
        <w:t>Time .</w:t>
      </w:r>
      <w:proofErr w:type="gramEnd"/>
      <w:r w:rsidRPr="00F77EA5">
        <w:t xml:space="preserve"> Note that increasing the amount of work done increases the power requirement, and decreasing the time to do a task also increases the power requirement. </w:t>
      </w:r>
    </w:p>
    <w:p w:rsidR="008672BC" w:rsidRDefault="008672BC" w:rsidP="008B61BF">
      <w:pPr>
        <w:pStyle w:val="Default"/>
      </w:pPr>
    </w:p>
    <w:p w:rsidR="008B61BF" w:rsidRPr="00F77EA5" w:rsidRDefault="008B61BF" w:rsidP="008B61BF">
      <w:pPr>
        <w:pStyle w:val="Default"/>
      </w:pPr>
      <w:r w:rsidRPr="00F77EA5">
        <w:t>4. Students read the labels of several electrical items on display. Pass out the blank tables. Students complete the first column of the table. Afterward, students note that some items use far more electrical power than others. Students add the heading to the 2</w:t>
      </w:r>
      <w:proofErr w:type="spellStart"/>
      <w:r w:rsidRPr="00F77EA5">
        <w:rPr>
          <w:position w:val="9"/>
          <w:vertAlign w:val="superscript"/>
        </w:rPr>
        <w:t>nd</w:t>
      </w:r>
      <w:proofErr w:type="spellEnd"/>
      <w:r w:rsidRPr="00F77EA5">
        <w:rPr>
          <w:position w:val="9"/>
          <w:vertAlign w:val="superscript"/>
        </w:rPr>
        <w:t xml:space="preserve"> </w:t>
      </w:r>
      <w:r w:rsidRPr="00F77EA5">
        <w:t xml:space="preserve">column: </w:t>
      </w:r>
      <w:r w:rsidRPr="00F77EA5">
        <w:rPr>
          <w:b/>
          <w:bCs/>
        </w:rPr>
        <w:t>BIG Users (&gt;200 W)</w:t>
      </w:r>
      <w:r w:rsidRPr="00F77EA5">
        <w:t xml:space="preserve">, and check off the ones that use &gt;200 W. “Can you make generalizations as to the BIG users?” [Heating items use a lot of power.] </w:t>
      </w:r>
    </w:p>
    <w:p w:rsidR="008B61BF" w:rsidRPr="00F77EA5" w:rsidRDefault="008B61BF" w:rsidP="008B61BF">
      <w:pPr>
        <w:pStyle w:val="Default"/>
      </w:pPr>
    </w:p>
    <w:p w:rsidR="008B61BF" w:rsidRPr="00F77EA5" w:rsidRDefault="008B61BF" w:rsidP="008B61BF">
      <w:pPr>
        <w:pStyle w:val="CM13"/>
        <w:spacing w:after="112" w:line="280" w:lineRule="atLeast"/>
        <w:ind w:left="360"/>
        <w:rPr>
          <w:rFonts w:cs="Comic Sans MS"/>
          <w:color w:val="000000"/>
        </w:rPr>
      </w:pPr>
      <w:r w:rsidRPr="00F77EA5">
        <w:rPr>
          <w:rFonts w:cs="Comic Sans MS"/>
          <w:color w:val="000000"/>
        </w:rPr>
        <w:t>Students put in the heading on the 3</w:t>
      </w:r>
      <w:proofErr w:type="spellStart"/>
      <w:r w:rsidRPr="00F77EA5">
        <w:rPr>
          <w:rFonts w:cs="Comic Sans MS"/>
          <w:color w:val="000000"/>
          <w:position w:val="9"/>
          <w:vertAlign w:val="superscript"/>
        </w:rPr>
        <w:t>rd</w:t>
      </w:r>
      <w:proofErr w:type="spellEnd"/>
      <w:r w:rsidRPr="00F77EA5">
        <w:rPr>
          <w:rFonts w:cs="Comic Sans MS"/>
          <w:color w:val="000000"/>
          <w:position w:val="9"/>
          <w:vertAlign w:val="superscript"/>
        </w:rPr>
        <w:t xml:space="preserve"> </w:t>
      </w:r>
      <w:r w:rsidRPr="00F77EA5">
        <w:rPr>
          <w:rFonts w:cs="Comic Sans MS"/>
          <w:color w:val="000000"/>
        </w:rPr>
        <w:t xml:space="preserve">column: </w:t>
      </w:r>
      <w:r w:rsidRPr="00F77EA5">
        <w:rPr>
          <w:rFonts w:cs="Comic Sans MS"/>
          <w:b/>
          <w:bCs/>
          <w:color w:val="000000"/>
        </w:rPr>
        <w:t>On &gt; 1 hour/day</w:t>
      </w:r>
      <w:r w:rsidRPr="00F77EA5">
        <w:rPr>
          <w:rFonts w:cs="Comic Sans MS"/>
          <w:color w:val="000000"/>
        </w:rPr>
        <w:t xml:space="preserve">, and check the ones that apply. Note that some of the big users, like an egg beater, are on so little that in our electric bills, they do not count for much, but some small users, like a porch lamp, do count for a lot. Tell students that the last four columns are to be completed later. </w:t>
      </w:r>
    </w:p>
    <w:p w:rsidR="008B61BF" w:rsidRPr="007E642E" w:rsidRDefault="008B61BF" w:rsidP="008B61BF">
      <w:pPr>
        <w:pStyle w:val="CM13"/>
        <w:spacing w:after="112" w:line="280" w:lineRule="atLeast"/>
        <w:rPr>
          <w:rFonts w:cs="Comic Sans MS"/>
          <w:color w:val="000000"/>
        </w:rPr>
      </w:pPr>
      <w:r w:rsidRPr="00F77EA5">
        <w:rPr>
          <w:rFonts w:cs="Comic Sans MS"/>
          <w:color w:val="548DD4" w:themeColor="text2" w:themeTint="99"/>
        </w:rPr>
        <w:t>Day one can end here</w:t>
      </w:r>
      <w:r w:rsidRPr="00F77EA5">
        <w:rPr>
          <w:rFonts w:cs="Comic Sans MS"/>
          <w:color w:val="000000"/>
        </w:rPr>
        <w:t>.</w:t>
      </w:r>
      <w:r w:rsidR="007E642E">
        <w:rPr>
          <w:rFonts w:cs="Comic Sans MS"/>
          <w:color w:val="000000"/>
        </w:rPr>
        <w:t xml:space="preserve"> </w:t>
      </w:r>
      <w:r w:rsidRPr="007E642E">
        <w:rPr>
          <w:rFonts w:cs="Comic Sans MS"/>
          <w:color w:val="548DD4" w:themeColor="text2" w:themeTint="99"/>
        </w:rPr>
        <w:t xml:space="preserve">Students can complete the first three columns for homework, adding appliances to it by looking up about 5 items from their own homes. If so, discuss their results and conclusions the next day </w:t>
      </w:r>
    </w:p>
    <w:p w:rsidR="006B5D48" w:rsidRPr="00F77EA5" w:rsidRDefault="006B5D48" w:rsidP="008B61BF">
      <w:pPr>
        <w:pStyle w:val="CM19"/>
        <w:spacing w:after="113" w:line="280" w:lineRule="atLeast"/>
        <w:ind w:left="1217" w:right="265"/>
        <w:rPr>
          <w:rFonts w:cs="Comic Sans MS"/>
          <w:color w:val="000000"/>
        </w:rPr>
      </w:pPr>
    </w:p>
    <w:p w:rsidR="008B61BF" w:rsidRPr="00F77EA5" w:rsidRDefault="008B61BF" w:rsidP="008B61BF">
      <w:pPr>
        <w:pStyle w:val="CM19"/>
        <w:spacing w:after="113" w:line="280" w:lineRule="atLeast"/>
        <w:ind w:left="1217" w:right="265"/>
        <w:rPr>
          <w:rFonts w:ascii="Times New Roman" w:hAnsi="Times New Roman" w:cs="Times New Roman"/>
          <w:color w:val="000000"/>
        </w:rPr>
      </w:pPr>
      <w:r w:rsidRPr="00F77EA5">
        <w:rPr>
          <w:rFonts w:cs="Comic Sans MS"/>
          <w:color w:val="000000"/>
        </w:rPr>
        <w:t xml:space="preserve">5. Define kilowatts and explain how to change watts to kilowatts. 1000 w = 1 kW. [Environmental Science:] To change watts to kilowatts, divide by 1000. [Physical Science and Physics:] Using the factor-label method, the conversion factor for </w:t>
      </w:r>
      <w:r w:rsidRPr="00F77EA5">
        <w:rPr>
          <w:rFonts w:ascii="Times New Roman" w:hAnsi="Times New Roman" w:cs="Times New Roman"/>
          <w:color w:val="000000"/>
        </w:rPr>
        <w:t>1</w:t>
      </w:r>
      <w:r w:rsidRPr="00F77EA5">
        <w:rPr>
          <w:rFonts w:ascii="Times New Roman" w:hAnsi="Times New Roman" w:cs="Times New Roman"/>
          <w:i/>
          <w:iCs/>
          <w:color w:val="000000"/>
        </w:rPr>
        <w:t xml:space="preserve">kW </w:t>
      </w:r>
    </w:p>
    <w:p w:rsidR="008B61BF" w:rsidRPr="00F77EA5" w:rsidRDefault="008B61BF" w:rsidP="008B61BF">
      <w:pPr>
        <w:pStyle w:val="CM19"/>
        <w:spacing w:after="113" w:line="278" w:lineRule="atLeast"/>
        <w:jc w:val="center"/>
        <w:rPr>
          <w:rFonts w:ascii="Gill Sans MT" w:hAnsi="Gill Sans MT" w:cs="Gill Sans MT"/>
          <w:color w:val="000000"/>
        </w:rPr>
      </w:pPr>
      <w:proofErr w:type="gramStart"/>
      <w:r w:rsidRPr="00F77EA5">
        <w:rPr>
          <w:rFonts w:cs="Comic Sans MS"/>
          <w:color w:val="000000"/>
        </w:rPr>
        <w:t>changing</w:t>
      </w:r>
      <w:proofErr w:type="gramEnd"/>
      <w:r w:rsidRPr="00F77EA5">
        <w:rPr>
          <w:rFonts w:cs="Comic Sans MS"/>
          <w:color w:val="000000"/>
        </w:rPr>
        <w:t xml:space="preserve"> watts to kilowatts is </w:t>
      </w:r>
      <w:r w:rsidRPr="00F77EA5">
        <w:rPr>
          <w:rFonts w:ascii="Gill Sans MT" w:hAnsi="Gill Sans MT" w:cs="Gill Sans MT"/>
          <w:color w:val="000000"/>
        </w:rPr>
        <w:t xml:space="preserve">. </w:t>
      </w:r>
    </w:p>
    <w:p w:rsidR="008B61BF" w:rsidRPr="00F77EA5" w:rsidRDefault="008B61BF" w:rsidP="008B61BF">
      <w:pPr>
        <w:pStyle w:val="Default"/>
        <w:ind w:left="3212"/>
      </w:pPr>
      <w:r w:rsidRPr="00F77EA5">
        <w:rPr>
          <w:rFonts w:ascii="Times New Roman" w:hAnsi="Times New Roman" w:cs="Times New Roman"/>
        </w:rPr>
        <w:t>1000</w:t>
      </w:r>
      <w:r w:rsidRPr="00F77EA5">
        <w:rPr>
          <w:rFonts w:ascii="Times New Roman" w:hAnsi="Times New Roman" w:cs="Times New Roman"/>
          <w:i/>
          <w:iCs/>
        </w:rPr>
        <w:t xml:space="preserve">W </w:t>
      </w:r>
    </w:p>
    <w:p w:rsidR="008B61BF" w:rsidRPr="00F77EA5" w:rsidRDefault="008B61BF" w:rsidP="008B61BF">
      <w:pPr>
        <w:pStyle w:val="CM13"/>
        <w:spacing w:after="112" w:line="280" w:lineRule="atLeast"/>
        <w:ind w:left="360"/>
        <w:rPr>
          <w:rFonts w:cs="Comic Sans MS"/>
          <w:color w:val="000000"/>
        </w:rPr>
      </w:pPr>
      <w:r w:rsidRPr="00F77EA5">
        <w:rPr>
          <w:rFonts w:cs="Comic Sans MS"/>
          <w:color w:val="000000"/>
        </w:rPr>
        <w:t xml:space="preserve">Review the unit abbreviations used so far: W and kW. </w:t>
      </w:r>
    </w:p>
    <w:p w:rsidR="008B61BF" w:rsidRPr="00F77EA5" w:rsidRDefault="008B61BF" w:rsidP="008B61BF">
      <w:pPr>
        <w:pStyle w:val="Default"/>
        <w:spacing w:after="85"/>
      </w:pPr>
      <w:r w:rsidRPr="00F77EA5">
        <w:t xml:space="preserve">6. Recall the definition of energy: the ability to do work. This applies to electrical energy too. Electricity does work for us. </w:t>
      </w:r>
    </w:p>
    <w:p w:rsidR="008672BC" w:rsidRDefault="008672BC" w:rsidP="008B61BF">
      <w:pPr>
        <w:pStyle w:val="Default"/>
      </w:pPr>
    </w:p>
    <w:p w:rsidR="008B61BF" w:rsidRPr="00F77EA5" w:rsidRDefault="008B61BF" w:rsidP="008B61BF">
      <w:pPr>
        <w:pStyle w:val="Default"/>
      </w:pPr>
      <w:r w:rsidRPr="00F77EA5">
        <w:t xml:space="preserve">7. Discuss as a class: “Now we will come up with the formula that is used to measure electrical energy. What determines how much electrical energy I use?” [An item’s </w:t>
      </w:r>
      <w:proofErr w:type="gramStart"/>
      <w:r w:rsidRPr="00F77EA5">
        <w:t>power,</w:t>
      </w:r>
      <w:proofErr w:type="gramEnd"/>
      <w:r w:rsidRPr="00F77EA5">
        <w:t xml:space="preserve"> and how long it is left on.] We need both of these to get the formula: </w:t>
      </w:r>
    </w:p>
    <w:p w:rsidR="008B61BF" w:rsidRPr="00F77EA5" w:rsidRDefault="008B61BF" w:rsidP="008B61BF">
      <w:pPr>
        <w:pStyle w:val="Default"/>
      </w:pPr>
    </w:p>
    <w:p w:rsidR="008672BC" w:rsidRDefault="008672BC" w:rsidP="008B61BF">
      <w:pPr>
        <w:pStyle w:val="CM7"/>
        <w:ind w:left="720"/>
        <w:rPr>
          <w:rFonts w:cs="Comic Sans MS"/>
          <w:color w:val="000000"/>
        </w:rPr>
      </w:pPr>
    </w:p>
    <w:p w:rsidR="008B61BF" w:rsidRPr="00F77EA5" w:rsidRDefault="008B61BF" w:rsidP="008B61BF">
      <w:pPr>
        <w:pStyle w:val="CM7"/>
        <w:ind w:left="720"/>
        <w:rPr>
          <w:rFonts w:cs="Comic Sans MS"/>
          <w:color w:val="000000"/>
        </w:rPr>
      </w:pPr>
      <w:r w:rsidRPr="00F77EA5">
        <w:rPr>
          <w:rFonts w:cs="Comic Sans MS"/>
          <w:color w:val="000000"/>
        </w:rPr>
        <w:t xml:space="preserve">Energy = Power x time, which almost </w:t>
      </w:r>
    </w:p>
    <w:p w:rsidR="008B61BF" w:rsidRPr="00F77EA5" w:rsidRDefault="008B61BF" w:rsidP="008B61BF">
      <w:pPr>
        <w:pStyle w:val="CM13"/>
        <w:spacing w:after="112" w:line="280" w:lineRule="atLeast"/>
        <w:ind w:left="720"/>
        <w:rPr>
          <w:rFonts w:cs="Comic Sans MS"/>
          <w:color w:val="000000"/>
        </w:rPr>
      </w:pPr>
      <w:proofErr w:type="gramStart"/>
      <w:r w:rsidRPr="00F77EA5">
        <w:rPr>
          <w:rFonts w:cs="Comic Sans MS"/>
          <w:color w:val="000000"/>
        </w:rPr>
        <w:t>always</w:t>
      </w:r>
      <w:proofErr w:type="gramEnd"/>
      <w:r w:rsidRPr="00F77EA5">
        <w:rPr>
          <w:rFonts w:cs="Comic Sans MS"/>
          <w:color w:val="000000"/>
        </w:rPr>
        <w:t xml:space="preserve"> uses these units: </w:t>
      </w:r>
    </w:p>
    <w:p w:rsidR="008B61BF" w:rsidRPr="00F77EA5" w:rsidRDefault="008B61BF" w:rsidP="008B61BF">
      <w:pPr>
        <w:pStyle w:val="CM13"/>
        <w:spacing w:after="112" w:line="280" w:lineRule="atLeast"/>
        <w:ind w:left="720" w:right="195"/>
        <w:rPr>
          <w:rFonts w:cs="Comic Sans MS"/>
          <w:color w:val="000000"/>
        </w:rPr>
      </w:pPr>
      <w:proofErr w:type="gramStart"/>
      <w:r w:rsidRPr="00F77EA5">
        <w:rPr>
          <w:rFonts w:cs="Comic Sans MS"/>
          <w:color w:val="000000"/>
        </w:rPr>
        <w:t>kWh</w:t>
      </w:r>
      <w:proofErr w:type="gramEnd"/>
      <w:r w:rsidRPr="00F77EA5">
        <w:rPr>
          <w:rFonts w:cs="Comic Sans MS"/>
          <w:color w:val="000000"/>
        </w:rPr>
        <w:t xml:space="preserve"> = kW x hrs. Note that in this formula, watts must be changed to kW first. </w:t>
      </w:r>
    </w:p>
    <w:p w:rsidR="003816E9" w:rsidRPr="00F77EA5" w:rsidRDefault="003816E9" w:rsidP="008B61BF">
      <w:pPr>
        <w:pStyle w:val="CM13"/>
        <w:spacing w:after="112" w:line="278" w:lineRule="atLeast"/>
        <w:ind w:left="360"/>
        <w:rPr>
          <w:rFonts w:cs="Comic Sans MS"/>
          <w:color w:val="000000"/>
        </w:rPr>
      </w:pPr>
    </w:p>
    <w:p w:rsidR="008B61BF" w:rsidRPr="00F77EA5" w:rsidRDefault="008B61BF" w:rsidP="00F77EA5">
      <w:pPr>
        <w:pStyle w:val="CM13"/>
        <w:spacing w:after="112" w:line="278" w:lineRule="atLeast"/>
        <w:ind w:left="360"/>
        <w:rPr>
          <w:rFonts w:cs="Comic Sans MS"/>
          <w:color w:val="000000"/>
        </w:rPr>
      </w:pPr>
      <w:r w:rsidRPr="00F77EA5">
        <w:rPr>
          <w:rFonts w:cs="Comic Sans MS"/>
          <w:color w:val="000000"/>
        </w:rPr>
        <w:t xml:space="preserve">8. Give the fourth to last column in their table the heading </w:t>
      </w:r>
      <w:r w:rsidRPr="00F77EA5">
        <w:rPr>
          <w:rFonts w:cs="Comic Sans MS"/>
          <w:b/>
          <w:bCs/>
          <w:color w:val="000000"/>
        </w:rPr>
        <w:t>Hours left on/day</w:t>
      </w:r>
      <w:r w:rsidRPr="00F77EA5">
        <w:rPr>
          <w:rFonts w:cs="Comic Sans MS"/>
          <w:color w:val="000000"/>
        </w:rPr>
        <w:t>. As a class di</w:t>
      </w:r>
      <w:r w:rsidR="00F77EA5">
        <w:rPr>
          <w:rFonts w:cs="Comic Sans MS"/>
          <w:color w:val="000000"/>
        </w:rPr>
        <w:t xml:space="preserve">scussion, students estimate that </w:t>
      </w:r>
      <w:r w:rsidR="00F77EA5" w:rsidRPr="00F77EA5">
        <w:t>n</w:t>
      </w:r>
      <w:r w:rsidRPr="00F77EA5">
        <w:t xml:space="preserve">umber of hours per day that the electrical items in their table are left on. Complete this column. Use decimal hours for times less than one hour. Estimates are okay, as all we are doing is approximating. </w:t>
      </w:r>
    </w:p>
    <w:p w:rsidR="008B61BF" w:rsidRPr="00F77EA5" w:rsidRDefault="008B61BF" w:rsidP="008B61BF">
      <w:pPr>
        <w:pStyle w:val="Default"/>
        <w:spacing w:after="86"/>
        <w:rPr>
          <w:color w:val="auto"/>
        </w:rPr>
      </w:pPr>
      <w:r w:rsidRPr="00F77EA5">
        <w:rPr>
          <w:rFonts w:cstheme="minorBidi"/>
          <w:color w:val="auto"/>
        </w:rPr>
        <w:t xml:space="preserve">9. Students give the third to last column the heading </w:t>
      </w:r>
      <w:r w:rsidRPr="00F77EA5">
        <w:rPr>
          <w:b/>
          <w:bCs/>
          <w:color w:val="auto"/>
        </w:rPr>
        <w:t>Energy/day</w:t>
      </w:r>
      <w:r w:rsidRPr="00F77EA5">
        <w:rPr>
          <w:color w:val="auto"/>
        </w:rPr>
        <w:t xml:space="preserve">. Now using the energy formula, Energy = Power x time, as guided practice, students calculate the energy use per day or the first several items. Then later complete the entire column. Make sure students in their tables record the correct units. </w:t>
      </w:r>
    </w:p>
    <w:p w:rsidR="008672BC" w:rsidRDefault="008672BC" w:rsidP="008B61BF">
      <w:pPr>
        <w:pStyle w:val="Default"/>
        <w:rPr>
          <w:color w:val="auto"/>
        </w:rPr>
      </w:pPr>
    </w:p>
    <w:p w:rsidR="008B61BF" w:rsidRPr="00F77EA5" w:rsidRDefault="008B61BF" w:rsidP="008B61BF">
      <w:pPr>
        <w:pStyle w:val="Default"/>
        <w:rPr>
          <w:color w:val="auto"/>
        </w:rPr>
      </w:pPr>
      <w:r w:rsidRPr="00F77EA5">
        <w:rPr>
          <w:color w:val="auto"/>
        </w:rPr>
        <w:t xml:space="preserve">10. [optional for Physical Science and Physics]: As a summary of the concepts to present, show the attached Power Point® presentation “How much does it cost to use it.” </w:t>
      </w:r>
    </w:p>
    <w:p w:rsidR="008B61BF" w:rsidRPr="00F77EA5" w:rsidRDefault="008B61BF" w:rsidP="008B61BF">
      <w:pPr>
        <w:pStyle w:val="Default"/>
        <w:rPr>
          <w:color w:val="auto"/>
        </w:rPr>
      </w:pPr>
    </w:p>
    <w:p w:rsidR="008B61BF" w:rsidRPr="007E642E" w:rsidRDefault="008B61BF" w:rsidP="008B61BF">
      <w:pPr>
        <w:pStyle w:val="CM13"/>
        <w:spacing w:after="112" w:line="280" w:lineRule="atLeast"/>
        <w:rPr>
          <w:rFonts w:cs="Comic Sans MS"/>
          <w:color w:val="548DD4" w:themeColor="text2" w:themeTint="99"/>
        </w:rPr>
      </w:pPr>
      <w:r w:rsidRPr="00F77EA5">
        <w:rPr>
          <w:rFonts w:cs="Comic Sans MS"/>
          <w:color w:val="548DD4" w:themeColor="text2" w:themeTint="99"/>
        </w:rPr>
        <w:t>Day two can end here</w:t>
      </w:r>
      <w:r w:rsidRPr="00F77EA5">
        <w:rPr>
          <w:rFonts w:cs="Comic Sans MS"/>
        </w:rPr>
        <w:t xml:space="preserve">. </w:t>
      </w:r>
      <w:r w:rsidRPr="007E642E">
        <w:rPr>
          <w:rFonts w:cs="Comic Sans MS"/>
          <w:color w:val="548DD4" w:themeColor="text2" w:themeTint="99"/>
        </w:rPr>
        <w:t>Student can finish the 4</w:t>
      </w:r>
      <w:proofErr w:type="spellStart"/>
      <w:r w:rsidRPr="007E642E">
        <w:rPr>
          <w:rFonts w:cs="Comic Sans MS"/>
          <w:color w:val="548DD4" w:themeColor="text2" w:themeTint="99"/>
          <w:position w:val="9"/>
          <w:vertAlign w:val="superscript"/>
        </w:rPr>
        <w:t>th</w:t>
      </w:r>
      <w:proofErr w:type="spellEnd"/>
      <w:r w:rsidRPr="007E642E">
        <w:rPr>
          <w:rFonts w:cs="Comic Sans MS"/>
          <w:color w:val="548DD4" w:themeColor="text2" w:themeTint="99"/>
          <w:position w:val="9"/>
          <w:vertAlign w:val="superscript"/>
        </w:rPr>
        <w:t xml:space="preserve"> </w:t>
      </w:r>
      <w:r w:rsidRPr="007E642E">
        <w:rPr>
          <w:rFonts w:cs="Comic Sans MS"/>
          <w:color w:val="548DD4" w:themeColor="text2" w:themeTint="99"/>
        </w:rPr>
        <w:t>and 5</w:t>
      </w:r>
      <w:proofErr w:type="spellStart"/>
      <w:r w:rsidRPr="007E642E">
        <w:rPr>
          <w:rFonts w:cs="Comic Sans MS"/>
          <w:color w:val="548DD4" w:themeColor="text2" w:themeTint="99"/>
          <w:position w:val="9"/>
          <w:vertAlign w:val="superscript"/>
        </w:rPr>
        <w:t>th</w:t>
      </w:r>
      <w:proofErr w:type="spellEnd"/>
      <w:r w:rsidRPr="007E642E">
        <w:rPr>
          <w:rFonts w:cs="Comic Sans MS"/>
          <w:color w:val="548DD4" w:themeColor="text2" w:themeTint="99"/>
          <w:position w:val="9"/>
          <w:vertAlign w:val="superscript"/>
        </w:rPr>
        <w:t xml:space="preserve"> </w:t>
      </w:r>
      <w:r w:rsidRPr="007E642E">
        <w:rPr>
          <w:rFonts w:cs="Comic Sans MS"/>
          <w:color w:val="548DD4" w:themeColor="text2" w:themeTint="99"/>
        </w:rPr>
        <w:t xml:space="preserve">columns of the table for homework. </w:t>
      </w:r>
    </w:p>
    <w:p w:rsidR="008B61BF" w:rsidRPr="00F77EA5" w:rsidRDefault="008B61BF" w:rsidP="008B61BF">
      <w:pPr>
        <w:pStyle w:val="Default"/>
        <w:spacing w:after="86"/>
        <w:rPr>
          <w:color w:val="auto"/>
        </w:rPr>
      </w:pPr>
      <w:r w:rsidRPr="00F77EA5">
        <w:rPr>
          <w:color w:val="auto"/>
        </w:rPr>
        <w:t xml:space="preserve">11. Scan and project (or photocopy) an electrical bill. Have students locate the cost per unit, which is kWh. (On many bills, a tiered system and sliding rate scale is used, so figuring out how much one pays per kWh is not that simple! But it is good to know.) </w:t>
      </w:r>
    </w:p>
    <w:p w:rsidR="008672BC" w:rsidRDefault="008672BC" w:rsidP="008B61BF">
      <w:pPr>
        <w:pStyle w:val="Default"/>
        <w:rPr>
          <w:color w:val="auto"/>
        </w:rPr>
      </w:pPr>
    </w:p>
    <w:p w:rsidR="008B61BF" w:rsidRPr="00F77EA5" w:rsidRDefault="008B61BF" w:rsidP="008B61BF">
      <w:pPr>
        <w:pStyle w:val="Default"/>
        <w:rPr>
          <w:color w:val="auto"/>
        </w:rPr>
      </w:pPr>
      <w:r w:rsidRPr="00F77EA5">
        <w:rPr>
          <w:color w:val="auto"/>
        </w:rPr>
        <w:t xml:space="preserve">12. Give this formula: </w:t>
      </w:r>
    </w:p>
    <w:p w:rsidR="008B61BF" w:rsidRPr="00F77EA5" w:rsidRDefault="008B61BF" w:rsidP="008B61BF">
      <w:pPr>
        <w:pStyle w:val="Default"/>
        <w:rPr>
          <w:color w:val="auto"/>
        </w:rPr>
      </w:pPr>
    </w:p>
    <w:p w:rsidR="008B61BF" w:rsidRPr="00F77EA5" w:rsidRDefault="008B61BF" w:rsidP="008B61BF">
      <w:pPr>
        <w:pStyle w:val="CM7"/>
        <w:ind w:left="720"/>
        <w:rPr>
          <w:rFonts w:cs="Comic Sans MS"/>
        </w:rPr>
      </w:pPr>
      <w:r w:rsidRPr="00F77EA5">
        <w:rPr>
          <w:rFonts w:cs="Comic Sans MS"/>
        </w:rPr>
        <w:t xml:space="preserve">Cost = rate x energy, which </w:t>
      </w:r>
    </w:p>
    <w:p w:rsidR="008B61BF" w:rsidRPr="00F77EA5" w:rsidRDefault="008B61BF" w:rsidP="008B61BF">
      <w:pPr>
        <w:pStyle w:val="CM18"/>
        <w:spacing w:after="122" w:line="280" w:lineRule="atLeast"/>
        <w:ind w:left="720"/>
        <w:rPr>
          <w:rFonts w:cs="Comic Sans MS"/>
        </w:rPr>
      </w:pPr>
      <w:proofErr w:type="gramStart"/>
      <w:r w:rsidRPr="00F77EA5">
        <w:rPr>
          <w:rFonts w:cs="Comic Sans MS"/>
        </w:rPr>
        <w:t>contains</w:t>
      </w:r>
      <w:proofErr w:type="gramEnd"/>
      <w:r w:rsidRPr="00F77EA5">
        <w:rPr>
          <w:rFonts w:cs="Comic Sans MS"/>
        </w:rPr>
        <w:t xml:space="preserve"> these units: </w:t>
      </w:r>
    </w:p>
    <w:p w:rsidR="008B61BF" w:rsidRPr="00F77EA5" w:rsidRDefault="008B61BF" w:rsidP="008B61BF">
      <w:pPr>
        <w:pStyle w:val="CM13"/>
        <w:spacing w:after="112"/>
        <w:ind w:left="1260" w:hanging="360"/>
        <w:rPr>
          <w:rFonts w:cs="Comic Sans MS"/>
        </w:rPr>
      </w:pPr>
      <w:r w:rsidRPr="00F77EA5">
        <w:rPr>
          <w:rFonts w:cs="Comic Sans MS"/>
        </w:rPr>
        <w:t xml:space="preserve">$ = </w:t>
      </w:r>
      <w:r w:rsidRPr="00F77EA5">
        <w:rPr>
          <w:rFonts w:cs="Comic Sans MS"/>
          <w:position w:val="9"/>
          <w:vertAlign w:val="superscript"/>
        </w:rPr>
        <w:t>$</w:t>
      </w:r>
      <w:r w:rsidRPr="00F77EA5">
        <w:rPr>
          <w:rFonts w:cs="Comic Sans MS"/>
        </w:rPr>
        <w:t xml:space="preserve">/kWh x kWh </w:t>
      </w:r>
    </w:p>
    <w:p w:rsidR="008B61BF" w:rsidRPr="00F77EA5" w:rsidRDefault="008B61BF" w:rsidP="008B61BF">
      <w:pPr>
        <w:pStyle w:val="Default"/>
        <w:spacing w:after="85"/>
        <w:rPr>
          <w:color w:val="auto"/>
        </w:rPr>
      </w:pPr>
      <w:r w:rsidRPr="00F77EA5">
        <w:rPr>
          <w:color w:val="auto"/>
        </w:rPr>
        <w:t xml:space="preserve">13. Students give the second-to-last column the heading </w:t>
      </w:r>
      <w:r w:rsidRPr="00F77EA5">
        <w:rPr>
          <w:b/>
          <w:bCs/>
          <w:color w:val="auto"/>
        </w:rPr>
        <w:t>Cost per day</w:t>
      </w:r>
      <w:r w:rsidRPr="00F77EA5">
        <w:rPr>
          <w:color w:val="auto"/>
        </w:rPr>
        <w:t xml:space="preserve">. Now using the above, as guided practice, students calculate the cost per day or the first several items. Then later complete the entire column. </w:t>
      </w:r>
    </w:p>
    <w:p w:rsidR="008672BC" w:rsidRDefault="008672BC" w:rsidP="00BF5DC6">
      <w:pPr>
        <w:pStyle w:val="Default"/>
        <w:rPr>
          <w:color w:val="auto"/>
        </w:rPr>
      </w:pPr>
    </w:p>
    <w:p w:rsidR="008B61BF" w:rsidRPr="00F77EA5" w:rsidRDefault="008B61BF" w:rsidP="00BF5DC6">
      <w:pPr>
        <w:pStyle w:val="Default"/>
        <w:rPr>
          <w:color w:val="auto"/>
        </w:rPr>
      </w:pPr>
      <w:r w:rsidRPr="00F77EA5">
        <w:rPr>
          <w:color w:val="auto"/>
        </w:rPr>
        <w:t xml:space="preserve">14. Students also complete the </w:t>
      </w:r>
      <w:r w:rsidRPr="00F77EA5">
        <w:rPr>
          <w:b/>
          <w:bCs/>
          <w:color w:val="auto"/>
        </w:rPr>
        <w:t xml:space="preserve">Cost per year </w:t>
      </w:r>
      <w:r w:rsidRPr="00F77EA5">
        <w:rPr>
          <w:color w:val="auto"/>
        </w:rPr>
        <w:t xml:space="preserve">column, </w:t>
      </w:r>
      <w:r w:rsidR="00BF5DC6" w:rsidRPr="00F77EA5">
        <w:rPr>
          <w:color w:val="auto"/>
        </w:rPr>
        <w:t xml:space="preserve">by multiplying cost per day by </w:t>
      </w:r>
      <w:r w:rsidRPr="00F77EA5">
        <w:rPr>
          <w:color w:val="auto"/>
        </w:rPr>
        <w:t xml:space="preserve">365. </w:t>
      </w:r>
    </w:p>
    <w:p w:rsidR="00BF5DC6" w:rsidRPr="00F77EA5" w:rsidRDefault="00BF5DC6" w:rsidP="008B61BF">
      <w:pPr>
        <w:pStyle w:val="Default"/>
        <w:spacing w:after="85"/>
        <w:rPr>
          <w:color w:val="auto"/>
        </w:rPr>
      </w:pPr>
    </w:p>
    <w:p w:rsidR="008B61BF" w:rsidRDefault="008B61BF" w:rsidP="008B61BF">
      <w:pPr>
        <w:pStyle w:val="Default"/>
        <w:spacing w:after="85"/>
        <w:rPr>
          <w:color w:val="auto"/>
        </w:rPr>
      </w:pPr>
      <w:r w:rsidRPr="00F77EA5">
        <w:rPr>
          <w:color w:val="auto"/>
        </w:rPr>
        <w:t xml:space="preserve">15. When the tables are completed, below the table have students write their own conclusions on wise usage of electricity. </w:t>
      </w:r>
    </w:p>
    <w:p w:rsidR="007E642E" w:rsidRPr="00F77EA5" w:rsidRDefault="007E642E" w:rsidP="008B61BF">
      <w:pPr>
        <w:pStyle w:val="Default"/>
        <w:spacing w:after="85"/>
        <w:rPr>
          <w:color w:val="auto"/>
        </w:rPr>
      </w:pPr>
    </w:p>
    <w:p w:rsidR="008B61BF" w:rsidRPr="00F77EA5" w:rsidRDefault="008B61BF" w:rsidP="008B61BF">
      <w:pPr>
        <w:pStyle w:val="Default"/>
        <w:spacing w:after="85"/>
        <w:rPr>
          <w:color w:val="auto"/>
        </w:rPr>
      </w:pPr>
      <w:r w:rsidRPr="00F77EA5">
        <w:rPr>
          <w:color w:val="auto"/>
        </w:rPr>
        <w:t xml:space="preserve">16. Recall the law of conservation of energy, that energy is always conserved, but may easily change forms. Electrical energy may be changed for us into work. But what happens to the rest, if it cannot just disappear. Show a VCR or TV that has been left on for an hour. Have a student place her hand on the top. It should be noticeable warm. That heat is wasted energy. All Electrical appliances make some heat. A refrigerator makes more heat that it does coolness! It is most efficient to use appliances that generate the minimum heat, because heat is wasted energy, unless of course that the machine is intended to be a heater. </w:t>
      </w:r>
    </w:p>
    <w:p w:rsidR="008B61BF" w:rsidRPr="00F77EA5" w:rsidRDefault="008B61BF" w:rsidP="003816E9">
      <w:pPr>
        <w:pStyle w:val="Default"/>
        <w:rPr>
          <w:color w:val="auto"/>
        </w:rPr>
      </w:pPr>
      <w:r w:rsidRPr="00F77EA5">
        <w:rPr>
          <w:color w:val="auto"/>
        </w:rPr>
        <w:t>17. Show students an example of the ENERGY STAR</w:t>
      </w:r>
      <w:r w:rsidRPr="00F77EA5">
        <w:rPr>
          <w:color w:val="auto"/>
          <w:position w:val="9"/>
          <w:vertAlign w:val="superscript"/>
        </w:rPr>
        <w:t xml:space="preserve">® </w:t>
      </w:r>
      <w:r w:rsidR="003816E9" w:rsidRPr="00F77EA5">
        <w:rPr>
          <w:color w:val="auto"/>
        </w:rPr>
        <w:t xml:space="preserve">symbol. </w:t>
      </w:r>
      <w:r w:rsidR="007E642E">
        <w:rPr>
          <w:noProof/>
          <w:color w:val="auto"/>
        </w:rPr>
        <w:drawing>
          <wp:inline distT="0" distB="0" distL="0" distR="0">
            <wp:extent cx="1057275" cy="581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581025"/>
                    </a:xfrm>
                    <a:prstGeom prst="rect">
                      <a:avLst/>
                    </a:prstGeom>
                    <a:noFill/>
                    <a:ln>
                      <a:noFill/>
                    </a:ln>
                  </pic:spPr>
                </pic:pic>
              </a:graphicData>
            </a:graphic>
          </wp:inline>
        </w:drawing>
      </w:r>
      <w:r w:rsidR="003816E9" w:rsidRPr="00F77EA5">
        <w:rPr>
          <w:color w:val="auto"/>
        </w:rPr>
        <w:t xml:space="preserve">Note that </w:t>
      </w:r>
      <w:proofErr w:type="gramStart"/>
      <w:r w:rsidR="003816E9" w:rsidRPr="00F77EA5">
        <w:rPr>
          <w:color w:val="auto"/>
        </w:rPr>
        <w:t xml:space="preserve">for  </w:t>
      </w:r>
      <w:r w:rsidRPr="00F77EA5">
        <w:t>equivalent</w:t>
      </w:r>
      <w:proofErr w:type="gramEnd"/>
      <w:r w:rsidRPr="00F77EA5">
        <w:t xml:space="preserve"> items like refrigerators and televisions, the ones that have </w:t>
      </w:r>
      <w:r w:rsidRPr="00F77EA5">
        <w:lastRenderedPageBreak/>
        <w:t xml:space="preserve">this rating and symbol do the same job for less energy. It makes sense to look for this symbol. </w:t>
      </w:r>
    </w:p>
    <w:p w:rsidR="003816E9" w:rsidRPr="00F77EA5" w:rsidRDefault="003816E9" w:rsidP="008B61BF">
      <w:pPr>
        <w:pStyle w:val="CM6"/>
        <w:ind w:left="360"/>
        <w:rPr>
          <w:rFonts w:cs="Comic Sans MS"/>
        </w:rPr>
      </w:pPr>
    </w:p>
    <w:p w:rsidR="008B61BF" w:rsidRPr="00F77EA5" w:rsidRDefault="008B61BF" w:rsidP="008B61BF">
      <w:pPr>
        <w:pStyle w:val="CM6"/>
        <w:ind w:left="360"/>
        <w:rPr>
          <w:rFonts w:cs="Comic Sans MS"/>
        </w:rPr>
      </w:pPr>
      <w:r w:rsidRPr="00F77EA5">
        <w:rPr>
          <w:rFonts w:cs="Comic Sans MS"/>
        </w:rPr>
        <w:t xml:space="preserve">18. It is very important to note now that the energy ratings on the labels of appliances are not how much power they actually draw continually, but the </w:t>
      </w:r>
      <w:r w:rsidRPr="00F77EA5">
        <w:rPr>
          <w:rFonts w:cs="Comic Sans MS"/>
          <w:u w:val="single"/>
        </w:rPr>
        <w:t xml:space="preserve">maximum </w:t>
      </w:r>
      <w:r w:rsidRPr="00F77EA5">
        <w:rPr>
          <w:rFonts w:cs="Comic Sans MS"/>
        </w:rPr>
        <w:t xml:space="preserve">that they draw. For example, a refrigerator uses the amount it says only when the compressor is on, a TV only when it is being turned on and at maximum volume, a printer only while it is printing, </w:t>
      </w:r>
      <w:proofErr w:type="gramStart"/>
      <w:r w:rsidRPr="00F77EA5">
        <w:rPr>
          <w:rFonts w:cs="Comic Sans MS"/>
        </w:rPr>
        <w:t>a</w:t>
      </w:r>
      <w:proofErr w:type="gramEnd"/>
      <w:r w:rsidRPr="00F77EA5">
        <w:rPr>
          <w:rFonts w:cs="Comic Sans MS"/>
        </w:rPr>
        <w:t xml:space="preserve"> heater when it is set to maximum. So our numbers for some items in the table may be too high. This could be true for anything with a dial or that is digital. Better numbers can be obtained with a wattmeter. </w:t>
      </w:r>
    </w:p>
    <w:p w:rsidR="002551C3" w:rsidRPr="00F77EA5" w:rsidRDefault="002551C3" w:rsidP="002551C3">
      <w:pPr>
        <w:pStyle w:val="Default"/>
      </w:pPr>
    </w:p>
    <w:p w:rsidR="002551C3" w:rsidRPr="00F77EA5" w:rsidRDefault="002551C3" w:rsidP="002551C3">
      <w:pPr>
        <w:pStyle w:val="Default"/>
        <w:spacing w:after="86"/>
      </w:pPr>
      <w:r w:rsidRPr="00F77EA5">
        <w:t xml:space="preserve">19. Optional with wattmeter: Measure the actually wattage of some of the items in the table. It will be less to significantly less that the label rating, depending on what the item is doing at the time. The results can be fascinating. </w:t>
      </w:r>
    </w:p>
    <w:p w:rsidR="008672BC" w:rsidRDefault="008672BC" w:rsidP="002551C3">
      <w:pPr>
        <w:pStyle w:val="Default"/>
      </w:pPr>
    </w:p>
    <w:p w:rsidR="002551C3" w:rsidRPr="00F77EA5" w:rsidRDefault="002551C3" w:rsidP="002551C3">
      <w:pPr>
        <w:pStyle w:val="Default"/>
      </w:pPr>
      <w:r w:rsidRPr="00F77EA5">
        <w:t xml:space="preserve">20. Discuss as a class reasons for conserving electrical energy. Students add these to their notes. Reasons may include: saving limited energy resources for future generations, reducing pollution from coal and gas power plants, reducing greenhouse gas emissions, saving money, being a good steward. </w:t>
      </w:r>
    </w:p>
    <w:p w:rsidR="007E642E" w:rsidRDefault="007E642E" w:rsidP="002551C3">
      <w:pPr>
        <w:pStyle w:val="CM13"/>
        <w:spacing w:after="112" w:line="278" w:lineRule="atLeast"/>
        <w:ind w:right="822"/>
        <w:rPr>
          <w:rFonts w:cs="Comic Sans MS"/>
          <w:color w:val="548DD4" w:themeColor="text2" w:themeTint="99"/>
        </w:rPr>
      </w:pPr>
    </w:p>
    <w:p w:rsidR="002551C3" w:rsidRPr="007E642E" w:rsidRDefault="002551C3" w:rsidP="002551C3">
      <w:pPr>
        <w:pStyle w:val="CM13"/>
        <w:spacing w:after="112" w:line="278" w:lineRule="atLeast"/>
        <w:ind w:right="822"/>
        <w:rPr>
          <w:rFonts w:cs="Comic Sans MS"/>
          <w:color w:val="548DD4" w:themeColor="text2" w:themeTint="99"/>
        </w:rPr>
      </w:pPr>
      <w:r w:rsidRPr="00F77EA5">
        <w:rPr>
          <w:rFonts w:cs="Comic Sans MS"/>
          <w:color w:val="548DD4" w:themeColor="text2" w:themeTint="99"/>
        </w:rPr>
        <w:t>Day three can end here</w:t>
      </w:r>
      <w:r w:rsidRPr="00F77EA5">
        <w:rPr>
          <w:rFonts w:cs="Comic Sans MS"/>
          <w:color w:val="000000"/>
        </w:rPr>
        <w:t>.</w:t>
      </w:r>
      <w:r w:rsidR="007E642E">
        <w:rPr>
          <w:rFonts w:cs="Comic Sans MS"/>
          <w:color w:val="000000"/>
        </w:rPr>
        <w:t xml:space="preserve"> </w:t>
      </w:r>
      <w:r w:rsidRPr="007E642E">
        <w:rPr>
          <w:rFonts w:cs="Comic Sans MS"/>
          <w:color w:val="548DD4" w:themeColor="text2" w:themeTint="99"/>
        </w:rPr>
        <w:t xml:space="preserve">Student can complete table for homework. </w:t>
      </w:r>
    </w:p>
    <w:p w:rsidR="002551C3" w:rsidRPr="007E642E" w:rsidRDefault="002551C3" w:rsidP="002551C3">
      <w:pPr>
        <w:pStyle w:val="Default"/>
        <w:spacing w:after="86"/>
      </w:pPr>
      <w:r w:rsidRPr="007E642E">
        <w:t xml:space="preserve">21. Class should now be able to calculate the cost to run the lights in this classroom for a school year (180 days). Count the lamps, and give the watts/lamp, and give the hours they are on per day. The answer will amaze you. </w:t>
      </w:r>
    </w:p>
    <w:p w:rsidR="008672BC" w:rsidRDefault="008672BC" w:rsidP="002551C3">
      <w:pPr>
        <w:pStyle w:val="Default"/>
        <w:spacing w:after="86"/>
      </w:pPr>
    </w:p>
    <w:p w:rsidR="002551C3" w:rsidRPr="007E642E" w:rsidRDefault="002551C3" w:rsidP="002551C3">
      <w:pPr>
        <w:pStyle w:val="Default"/>
        <w:spacing w:after="86"/>
      </w:pPr>
      <w:r w:rsidRPr="007E642E">
        <w:t xml:space="preserve">22. </w:t>
      </w:r>
      <w:proofErr w:type="gramStart"/>
      <w:r w:rsidRPr="007E642E">
        <w:t>From</w:t>
      </w:r>
      <w:proofErr w:type="gramEnd"/>
      <w:r w:rsidRPr="007E642E">
        <w:t xml:space="preserve"> our tables, as a class come up with easy targets for conservation. Calculate how much can be saved in a year by taking the above steps. </w:t>
      </w:r>
      <w:proofErr w:type="gramStart"/>
      <w:r w:rsidRPr="007E642E">
        <w:t>Estimates okay.</w:t>
      </w:r>
      <w:proofErr w:type="gramEnd"/>
      <w:r w:rsidRPr="007E642E">
        <w:t xml:space="preserve"> </w:t>
      </w:r>
    </w:p>
    <w:p w:rsidR="007E642E" w:rsidRPr="007E642E" w:rsidRDefault="007E642E" w:rsidP="002551C3">
      <w:pPr>
        <w:pStyle w:val="Default"/>
        <w:spacing w:after="86"/>
        <w:rPr>
          <w:rFonts w:ascii="Wingdings" w:hAnsi="Wingdings" w:cs="Wingdings"/>
        </w:rPr>
      </w:pPr>
    </w:p>
    <w:p w:rsidR="002551C3" w:rsidRPr="007E642E" w:rsidRDefault="002551C3" w:rsidP="008672BC">
      <w:pPr>
        <w:pStyle w:val="Default"/>
        <w:numPr>
          <w:ilvl w:val="0"/>
          <w:numId w:val="3"/>
        </w:numPr>
        <w:spacing w:after="86"/>
        <w:jc w:val="both"/>
      </w:pPr>
      <w:r w:rsidRPr="007E642E">
        <w:rPr>
          <w:rFonts w:ascii="Wingdings" w:hAnsi="Wingdings" w:cs="Wingdings"/>
        </w:rPr>
        <w:t></w:t>
      </w:r>
      <w:r w:rsidRPr="007E642E">
        <w:t xml:space="preserve">Turn off a TV that is not being watched. Savings per year: $______ </w:t>
      </w:r>
    </w:p>
    <w:p w:rsidR="002551C3" w:rsidRPr="007E642E" w:rsidRDefault="002551C3" w:rsidP="008672BC">
      <w:pPr>
        <w:pStyle w:val="Default"/>
        <w:numPr>
          <w:ilvl w:val="0"/>
          <w:numId w:val="3"/>
        </w:numPr>
        <w:jc w:val="both"/>
      </w:pPr>
      <w:r w:rsidRPr="007E642E">
        <w:rPr>
          <w:rFonts w:ascii="Wingdings" w:hAnsi="Wingdings" w:cs="Wingdings"/>
        </w:rPr>
        <w:t></w:t>
      </w:r>
      <w:r w:rsidRPr="007E642E">
        <w:t xml:space="preserve">Unplug a TV that will not be used for over a month. Savings per year: $______ </w:t>
      </w:r>
    </w:p>
    <w:p w:rsidR="002551C3" w:rsidRPr="007E642E" w:rsidRDefault="002551C3" w:rsidP="008672BC">
      <w:pPr>
        <w:pStyle w:val="Default"/>
        <w:jc w:val="both"/>
      </w:pPr>
    </w:p>
    <w:p w:rsidR="002551C3" w:rsidRPr="007E642E" w:rsidRDefault="002551C3" w:rsidP="008672BC">
      <w:pPr>
        <w:pStyle w:val="Default"/>
        <w:numPr>
          <w:ilvl w:val="0"/>
          <w:numId w:val="3"/>
        </w:numPr>
        <w:spacing w:after="86"/>
        <w:jc w:val="both"/>
      </w:pPr>
      <w:r w:rsidRPr="007E642E">
        <w:rPr>
          <w:rFonts w:ascii="Wingdings" w:hAnsi="Wingdings" w:cs="Wingdings"/>
        </w:rPr>
        <w:lastRenderedPageBreak/>
        <w:t></w:t>
      </w:r>
      <w:r w:rsidRPr="007E642E">
        <w:t xml:space="preserve">Push the off button on computer printer </w:t>
      </w:r>
      <w:r w:rsidRPr="007E642E">
        <w:t>after printing. (Most turn them</w:t>
      </w:r>
      <w:r w:rsidRPr="007E642E">
        <w:t xml:space="preserve">selves on automatically when given the command to print, but do not turn </w:t>
      </w:r>
      <w:proofErr w:type="gramStart"/>
      <w:r w:rsidRPr="007E642E">
        <w:t>themselves</w:t>
      </w:r>
      <w:proofErr w:type="gramEnd"/>
      <w:r w:rsidRPr="007E642E">
        <w:t xml:space="preserve"> back off). Savings per year: $______ </w:t>
      </w:r>
    </w:p>
    <w:p w:rsidR="002551C3" w:rsidRPr="007E642E" w:rsidRDefault="002551C3" w:rsidP="008672BC">
      <w:pPr>
        <w:pStyle w:val="Default"/>
        <w:numPr>
          <w:ilvl w:val="0"/>
          <w:numId w:val="3"/>
        </w:numPr>
        <w:spacing w:after="86"/>
        <w:jc w:val="both"/>
      </w:pPr>
      <w:r w:rsidRPr="007E642E">
        <w:rPr>
          <w:rFonts w:ascii="Wingdings" w:hAnsi="Wingdings" w:cs="Wingdings"/>
        </w:rPr>
        <w:t></w:t>
      </w:r>
      <w:r w:rsidRPr="007E642E">
        <w:t xml:space="preserve">Turn off a light (e.g., porch light) that is left on needlessly. Savings per </w:t>
      </w:r>
      <w:r w:rsidR="008672BC">
        <w:t xml:space="preserve">  </w:t>
      </w:r>
      <w:r w:rsidRPr="007E642E">
        <w:t xml:space="preserve">year: $______ </w:t>
      </w:r>
    </w:p>
    <w:p w:rsidR="002551C3" w:rsidRPr="007E642E" w:rsidRDefault="002551C3" w:rsidP="008672BC">
      <w:pPr>
        <w:pStyle w:val="Default"/>
        <w:numPr>
          <w:ilvl w:val="0"/>
          <w:numId w:val="3"/>
        </w:numPr>
        <w:spacing w:after="86"/>
        <w:jc w:val="both"/>
      </w:pPr>
      <w:r w:rsidRPr="007E642E">
        <w:rPr>
          <w:rFonts w:ascii="Wingdings" w:hAnsi="Wingdings" w:cs="Wingdings"/>
        </w:rPr>
        <w:t></w:t>
      </w:r>
      <w:r w:rsidRPr="007E642E">
        <w:t xml:space="preserve">Reduce classroom room lights to half on. Savings per year: $______ </w:t>
      </w:r>
    </w:p>
    <w:p w:rsidR="002551C3" w:rsidRPr="007E642E" w:rsidRDefault="002551C3" w:rsidP="008672BC">
      <w:pPr>
        <w:pStyle w:val="Default"/>
        <w:numPr>
          <w:ilvl w:val="0"/>
          <w:numId w:val="3"/>
        </w:numPr>
        <w:jc w:val="both"/>
      </w:pPr>
      <w:r w:rsidRPr="007E642E">
        <w:rPr>
          <w:rFonts w:ascii="Wingdings" w:hAnsi="Wingdings" w:cs="Wingdings"/>
        </w:rPr>
        <w:t></w:t>
      </w:r>
      <w:r w:rsidRPr="007E642E">
        <w:t xml:space="preserve">Set a computer monitor to energy savings mode (right click on desktop, properties, screen saver, energy savings properties). The monitor uses about 2/3 of the energy of the computer. Savings per year: $______ </w:t>
      </w:r>
    </w:p>
    <w:p w:rsidR="002551C3" w:rsidRPr="007E642E" w:rsidRDefault="002551C3" w:rsidP="008672BC">
      <w:pPr>
        <w:pStyle w:val="Default"/>
        <w:jc w:val="both"/>
      </w:pPr>
    </w:p>
    <w:p w:rsidR="002551C3" w:rsidRPr="007E642E" w:rsidRDefault="002551C3" w:rsidP="002551C3">
      <w:pPr>
        <w:pStyle w:val="Default"/>
        <w:ind w:left="1140"/>
      </w:pPr>
      <w:r w:rsidRPr="007E642E">
        <w:t xml:space="preserve">Note that schools and industries </w:t>
      </w:r>
    </w:p>
    <w:p w:rsidR="002551C3" w:rsidRPr="007E642E" w:rsidRDefault="002551C3" w:rsidP="002551C3">
      <w:pPr>
        <w:pStyle w:val="CM11"/>
        <w:ind w:left="1080"/>
        <w:rPr>
          <w:rFonts w:cs="Comic Sans MS"/>
          <w:color w:val="000000"/>
        </w:rPr>
      </w:pPr>
      <w:proofErr w:type="gramStart"/>
      <w:r w:rsidRPr="007E642E">
        <w:rPr>
          <w:rFonts w:cs="Comic Sans MS"/>
          <w:color w:val="000000"/>
        </w:rPr>
        <w:t>pay</w:t>
      </w:r>
      <w:proofErr w:type="gramEnd"/>
      <w:r w:rsidRPr="007E642E">
        <w:rPr>
          <w:rFonts w:cs="Comic Sans MS"/>
          <w:color w:val="000000"/>
        </w:rPr>
        <w:t xml:space="preserve"> a higher rate than the $/kWh </w:t>
      </w:r>
    </w:p>
    <w:p w:rsidR="002551C3" w:rsidRDefault="002551C3" w:rsidP="002551C3">
      <w:pPr>
        <w:pStyle w:val="CM13"/>
        <w:spacing w:after="112"/>
        <w:ind w:left="1080"/>
        <w:rPr>
          <w:rFonts w:cs="Comic Sans MS"/>
          <w:color w:val="000000"/>
        </w:rPr>
      </w:pPr>
      <w:proofErr w:type="gramStart"/>
      <w:r w:rsidRPr="007E642E">
        <w:rPr>
          <w:rFonts w:cs="Comic Sans MS"/>
          <w:color w:val="000000"/>
        </w:rPr>
        <w:t>shown</w:t>
      </w:r>
      <w:proofErr w:type="gramEnd"/>
      <w:r w:rsidRPr="007E642E">
        <w:rPr>
          <w:rFonts w:cs="Comic Sans MS"/>
          <w:color w:val="000000"/>
        </w:rPr>
        <w:t xml:space="preserve"> on your residential</w:t>
      </w:r>
      <w:r w:rsidR="00DE45BA">
        <w:rPr>
          <w:rFonts w:cs="Comic Sans MS"/>
          <w:color w:val="000000"/>
        </w:rPr>
        <w:t xml:space="preserve"> </w:t>
      </w:r>
      <w:r w:rsidRPr="007E642E">
        <w:rPr>
          <w:rFonts w:cs="Comic Sans MS"/>
          <w:color w:val="000000"/>
        </w:rPr>
        <w:t xml:space="preserve"> bill. </w:t>
      </w:r>
    </w:p>
    <w:p w:rsidR="007E642E" w:rsidRPr="007E642E" w:rsidRDefault="007E642E" w:rsidP="007E642E">
      <w:pPr>
        <w:pStyle w:val="Default"/>
      </w:pPr>
    </w:p>
    <w:p w:rsidR="008672BC" w:rsidRPr="008672BC" w:rsidRDefault="002551C3" w:rsidP="008672BC">
      <w:pPr>
        <w:rPr>
          <w:rFonts w:ascii="Comic Sans MS" w:hAnsi="Comic Sans MS" w:cs="Comic Sans MS"/>
          <w:sz w:val="24"/>
          <w:szCs w:val="24"/>
        </w:rPr>
      </w:pPr>
      <w:r w:rsidRPr="008672BC">
        <w:rPr>
          <w:rFonts w:ascii="Comic Sans MS" w:hAnsi="Comic Sans MS" w:cs="Comic Sans MS"/>
          <w:sz w:val="24"/>
          <w:szCs w:val="24"/>
        </w:rPr>
        <w:t>23. Summary homework assignment: Students make an energy inventory of their own homes, after the pattern of the table made in class, and add to their own recommendations for electrical energy conservation and an estimate as to how much money can be saved per year.</w:t>
      </w: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0B4B7C" w:rsidRDefault="000B4B7C" w:rsidP="002551C3">
      <w:pPr>
        <w:pStyle w:val="Default"/>
        <w:rPr>
          <w:b/>
          <w:bCs/>
          <w:sz w:val="36"/>
          <w:szCs w:val="36"/>
          <w:u w:val="single"/>
        </w:rPr>
      </w:pPr>
    </w:p>
    <w:p w:rsidR="002551C3" w:rsidRPr="007E642E" w:rsidRDefault="002551C3" w:rsidP="002551C3">
      <w:pPr>
        <w:pStyle w:val="Default"/>
      </w:pPr>
      <w:r w:rsidRPr="007E642E">
        <w:rPr>
          <w:b/>
          <w:bCs/>
          <w:sz w:val="36"/>
          <w:szCs w:val="36"/>
          <w:u w:val="single"/>
        </w:rPr>
        <w:lastRenderedPageBreak/>
        <w:t>FOLLOW-UP &amp; ASSESSMENT</w:t>
      </w:r>
      <w:r w:rsidRPr="007E642E">
        <w:rPr>
          <w:b/>
          <w:bCs/>
        </w:rPr>
        <w:t xml:space="preserve"> </w:t>
      </w:r>
      <w:r w:rsidR="007E642E">
        <w:rPr>
          <w:b/>
          <w:bCs/>
          <w:noProof/>
        </w:rPr>
        <w:t xml:space="preserve">                                                         </w:t>
      </w:r>
      <w:r w:rsidR="008672BC">
        <w:rPr>
          <w:b/>
          <w:bCs/>
          <w:noProof/>
        </w:rPr>
        <w:t xml:space="preserve">     </w:t>
      </w:r>
      <w:r w:rsidR="007E642E" w:rsidRPr="007E642E">
        <w:rPr>
          <w:b/>
          <w:bCs/>
          <w:noProof/>
        </w:rPr>
        <w:drawing>
          <wp:inline distT="0" distB="0" distL="0" distR="0" wp14:anchorId="7A46B1F3" wp14:editId="0525A188">
            <wp:extent cx="1095375" cy="723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5375" cy="723900"/>
                    </a:xfrm>
                    <a:prstGeom prst="rect">
                      <a:avLst/>
                    </a:prstGeom>
                    <a:noFill/>
                    <a:ln>
                      <a:noFill/>
                    </a:ln>
                  </pic:spPr>
                </pic:pic>
              </a:graphicData>
            </a:graphic>
          </wp:inline>
        </w:drawing>
      </w:r>
    </w:p>
    <w:p w:rsidR="002551C3" w:rsidRPr="007E642E" w:rsidRDefault="002551C3" w:rsidP="002551C3">
      <w:pPr>
        <w:pStyle w:val="Default"/>
      </w:pPr>
    </w:p>
    <w:p w:rsidR="002551C3" w:rsidRPr="007E642E" w:rsidRDefault="002551C3" w:rsidP="002551C3">
      <w:pPr>
        <w:pStyle w:val="Default"/>
      </w:pPr>
      <w:r w:rsidRPr="007E642E">
        <w:t xml:space="preserve">1. Optional research assignment: Students go on line to sce.com and summarize recommendation for residential users to conserve electrical energy. </w:t>
      </w:r>
    </w:p>
    <w:p w:rsidR="002551C3" w:rsidRPr="007E642E" w:rsidRDefault="002551C3" w:rsidP="002551C3">
      <w:pPr>
        <w:pStyle w:val="Default"/>
      </w:pPr>
    </w:p>
    <w:p w:rsidR="002551C3" w:rsidRPr="007E642E" w:rsidRDefault="002551C3" w:rsidP="002551C3">
      <w:pPr>
        <w:pStyle w:val="Default"/>
      </w:pPr>
      <w:r w:rsidRPr="007E642E">
        <w:t xml:space="preserve">2. Include these concepts on a quiz: Defining energy Defining power Formula for calculating electrical energy. Appropriate units for power and energy </w:t>
      </w:r>
    </w:p>
    <w:p w:rsidR="002551C3" w:rsidRPr="007E642E" w:rsidRDefault="002551C3" w:rsidP="002551C3">
      <w:pPr>
        <w:pStyle w:val="Default"/>
      </w:pPr>
    </w:p>
    <w:p w:rsidR="002551C3" w:rsidRPr="007E642E" w:rsidRDefault="002551C3" w:rsidP="002551C3">
      <w:pPr>
        <w:pStyle w:val="Default"/>
      </w:pPr>
    </w:p>
    <w:p w:rsidR="002551C3" w:rsidRPr="007E642E" w:rsidRDefault="002551C3" w:rsidP="002551C3">
      <w:pPr>
        <w:pStyle w:val="Default"/>
      </w:pPr>
      <w:r w:rsidRPr="007E642E">
        <w:t xml:space="preserve">3. Give students problems like the ones done on their table: </w:t>
      </w:r>
    </w:p>
    <w:p w:rsidR="003816E9" w:rsidRPr="007E642E" w:rsidRDefault="002551C3" w:rsidP="002551C3">
      <w:pPr>
        <w:pStyle w:val="CM17"/>
        <w:spacing w:after="277" w:line="278" w:lineRule="atLeast"/>
        <w:ind w:left="720" w:hanging="360"/>
        <w:jc w:val="both"/>
        <w:rPr>
          <w:rFonts w:cs="Comic Sans MS"/>
          <w:color w:val="000000"/>
        </w:rPr>
      </w:pPr>
      <w:r w:rsidRPr="007E642E">
        <w:rPr>
          <w:rFonts w:cs="Comic Sans MS"/>
          <w:color w:val="000000"/>
        </w:rPr>
        <w:t xml:space="preserve">• calculating kilowatts </w:t>
      </w:r>
    </w:p>
    <w:p w:rsidR="003816E9" w:rsidRPr="007E642E" w:rsidRDefault="002551C3" w:rsidP="002551C3">
      <w:pPr>
        <w:pStyle w:val="CM17"/>
        <w:spacing w:after="277" w:line="278" w:lineRule="atLeast"/>
        <w:ind w:left="720" w:hanging="360"/>
        <w:jc w:val="both"/>
        <w:rPr>
          <w:rFonts w:cs="Comic Sans MS"/>
          <w:color w:val="000000"/>
        </w:rPr>
      </w:pPr>
      <w:r w:rsidRPr="007E642E">
        <w:rPr>
          <w:rFonts w:cs="Comic Sans MS"/>
          <w:color w:val="000000"/>
        </w:rPr>
        <w:t xml:space="preserve">• calculating electrical </w:t>
      </w:r>
    </w:p>
    <w:p w:rsidR="002551C3" w:rsidRPr="007E642E" w:rsidRDefault="002551C3" w:rsidP="002551C3">
      <w:pPr>
        <w:pStyle w:val="CM17"/>
        <w:spacing w:after="277" w:line="278" w:lineRule="atLeast"/>
        <w:ind w:left="720" w:hanging="360"/>
        <w:jc w:val="both"/>
        <w:rPr>
          <w:rFonts w:cs="Comic Sans MS"/>
          <w:color w:val="000000"/>
        </w:rPr>
      </w:pPr>
      <w:r w:rsidRPr="007E642E">
        <w:rPr>
          <w:rFonts w:cs="Comic Sans MS"/>
          <w:color w:val="000000"/>
        </w:rPr>
        <w:t xml:space="preserve">• calculating electrical from watts energy in kWh cost </w:t>
      </w:r>
    </w:p>
    <w:p w:rsidR="002551C3" w:rsidRPr="007E642E" w:rsidRDefault="002551C3" w:rsidP="002551C3">
      <w:pPr>
        <w:pStyle w:val="Default"/>
        <w:spacing w:after="244"/>
      </w:pPr>
      <w:r w:rsidRPr="007E642E">
        <w:t xml:space="preserve">4. Pick the biggest power users from a given list </w:t>
      </w:r>
    </w:p>
    <w:p w:rsidR="000B4B7C" w:rsidRDefault="002551C3" w:rsidP="007E642E">
      <w:pPr>
        <w:pStyle w:val="Default"/>
      </w:pPr>
      <w:r w:rsidRPr="007E642E">
        <w:t xml:space="preserve">5. </w:t>
      </w:r>
      <w:proofErr w:type="gramStart"/>
      <w:r w:rsidRPr="007E642E">
        <w:t>Written</w:t>
      </w:r>
      <w:r w:rsidR="000B4B7C">
        <w:t xml:space="preserve"> </w:t>
      </w:r>
      <w:r w:rsidRPr="007E642E">
        <w:t xml:space="preserve"> assessment</w:t>
      </w:r>
      <w:proofErr w:type="gramEnd"/>
      <w:r w:rsidRPr="007E642E">
        <w:t xml:space="preserve">: </w:t>
      </w:r>
    </w:p>
    <w:p w:rsidR="002551C3" w:rsidRDefault="002551C3" w:rsidP="007E642E">
      <w:pPr>
        <w:pStyle w:val="Default"/>
      </w:pPr>
      <w:r w:rsidRPr="007E642E">
        <w:t>My reasons to conserve electrical energy are….</w:t>
      </w:r>
    </w:p>
    <w:p w:rsidR="002551C3" w:rsidRDefault="002551C3" w:rsidP="002551C3"/>
    <w:p w:rsidR="002551C3" w:rsidRDefault="002551C3" w:rsidP="002551C3"/>
    <w:p w:rsidR="008672BC" w:rsidRDefault="008672BC" w:rsidP="002551C3"/>
    <w:p w:rsidR="008672BC" w:rsidRDefault="008672BC" w:rsidP="002551C3"/>
    <w:p w:rsidR="008672BC" w:rsidRDefault="008672BC" w:rsidP="002551C3"/>
    <w:p w:rsidR="008672BC" w:rsidRDefault="008672BC" w:rsidP="002551C3"/>
    <w:p w:rsidR="008672BC" w:rsidRDefault="008672BC" w:rsidP="002551C3"/>
    <w:p w:rsidR="008672BC" w:rsidRDefault="008672BC" w:rsidP="002551C3"/>
    <w:p w:rsidR="008672BC" w:rsidRDefault="008672BC" w:rsidP="002551C3"/>
    <w:p w:rsidR="000B4B7C" w:rsidRDefault="000B4B7C" w:rsidP="002551C3"/>
    <w:p w:rsidR="000B4B7C" w:rsidRDefault="000B4B7C" w:rsidP="002551C3"/>
    <w:p w:rsidR="002551C3" w:rsidRDefault="002551C3" w:rsidP="002551C3">
      <w:pPr>
        <w:rPr>
          <w:b/>
          <w:bCs/>
          <w:sz w:val="28"/>
          <w:szCs w:val="28"/>
        </w:rPr>
      </w:pPr>
      <w:r>
        <w:rPr>
          <w:b/>
          <w:bCs/>
          <w:sz w:val="28"/>
          <w:szCs w:val="28"/>
        </w:rPr>
        <w:t xml:space="preserve">  NAME ____________________________ CLASS____________ DATE_________                                                  </w:t>
      </w:r>
    </w:p>
    <w:p w:rsidR="00C47E10" w:rsidRDefault="00C47E10" w:rsidP="002551C3">
      <w:pPr>
        <w:rPr>
          <w:b/>
          <w:bCs/>
          <w:sz w:val="52"/>
          <w:szCs w:val="52"/>
        </w:rPr>
      </w:pPr>
      <w:r>
        <w:rPr>
          <w:b/>
          <w:bCs/>
          <w:sz w:val="52"/>
          <w:szCs w:val="52"/>
        </w:rPr>
        <w:t xml:space="preserve">               </w:t>
      </w:r>
    </w:p>
    <w:p w:rsidR="002551C3" w:rsidRPr="00C47E10" w:rsidRDefault="00C47E10" w:rsidP="002551C3">
      <w:pPr>
        <w:rPr>
          <w:sz w:val="52"/>
          <w:szCs w:val="52"/>
        </w:rPr>
      </w:pPr>
      <w:r>
        <w:rPr>
          <w:b/>
          <w:bCs/>
          <w:sz w:val="52"/>
          <w:szCs w:val="52"/>
        </w:rPr>
        <w:t xml:space="preserve">          </w:t>
      </w:r>
      <w:r w:rsidR="002551C3" w:rsidRPr="00C47E10">
        <w:rPr>
          <w:b/>
          <w:bCs/>
          <w:sz w:val="52"/>
          <w:szCs w:val="52"/>
        </w:rPr>
        <w:t>Watt Does it Cost to Use It?</w:t>
      </w:r>
    </w:p>
    <w:p w:rsidR="002551C3" w:rsidRDefault="002551C3" w:rsidP="002551C3"/>
    <w:tbl>
      <w:tblPr>
        <w:tblW w:w="9594" w:type="dxa"/>
        <w:tblBorders>
          <w:top w:val="nil"/>
          <w:left w:val="nil"/>
          <w:bottom w:val="nil"/>
          <w:right w:val="nil"/>
        </w:tblBorders>
        <w:tblLayout w:type="fixed"/>
        <w:tblLook w:val="0000" w:firstRow="0" w:lastRow="0" w:firstColumn="0" w:lastColumn="0" w:noHBand="0" w:noVBand="0"/>
      </w:tblPr>
      <w:tblGrid>
        <w:gridCol w:w="1856"/>
        <w:gridCol w:w="1190"/>
        <w:gridCol w:w="1150"/>
        <w:gridCol w:w="6"/>
        <w:gridCol w:w="1351"/>
        <w:gridCol w:w="13"/>
        <w:gridCol w:w="1069"/>
        <w:gridCol w:w="1321"/>
        <w:gridCol w:w="7"/>
        <w:gridCol w:w="879"/>
        <w:gridCol w:w="740"/>
        <w:gridCol w:w="12"/>
      </w:tblGrid>
      <w:tr w:rsidR="002551C3" w:rsidTr="00C47E10">
        <w:tblPrEx>
          <w:tblCellMar>
            <w:top w:w="0" w:type="dxa"/>
            <w:bottom w:w="0" w:type="dxa"/>
          </w:tblCellMar>
        </w:tblPrEx>
        <w:trPr>
          <w:gridAfter w:val="1"/>
          <w:wAfter w:w="12" w:type="dxa"/>
          <w:trHeight w:val="752"/>
        </w:trPr>
        <w:tc>
          <w:tcPr>
            <w:tcW w:w="1856" w:type="dxa"/>
            <w:tcBorders>
              <w:top w:val="single" w:sz="6" w:space="0" w:color="000000"/>
              <w:left w:val="single" w:sz="4" w:space="0" w:color="000000"/>
              <w:bottom w:val="single" w:sz="4" w:space="0" w:color="000000"/>
              <w:right w:val="single" w:sz="4" w:space="0" w:color="000000"/>
            </w:tcBorders>
          </w:tcPr>
          <w:p w:rsidR="002551C3" w:rsidRDefault="002551C3" w:rsidP="002551C3">
            <w:pPr>
              <w:pStyle w:val="Default"/>
              <w:rPr>
                <w:rFonts w:ascii="Arial" w:hAnsi="Arial" w:cs="Arial"/>
                <w:sz w:val="20"/>
                <w:szCs w:val="20"/>
              </w:rPr>
            </w:pPr>
            <w:r>
              <w:rPr>
                <w:b/>
                <w:bCs/>
                <w:sz w:val="23"/>
                <w:szCs w:val="23"/>
              </w:rPr>
              <w:t xml:space="preserve">  </w:t>
            </w:r>
            <w:r>
              <w:rPr>
                <w:b/>
                <w:bCs/>
                <w:sz w:val="23"/>
                <w:szCs w:val="23"/>
              </w:rPr>
              <w:t xml:space="preserve"> </w:t>
            </w:r>
            <w:r>
              <w:rPr>
                <w:rFonts w:ascii="Arial" w:hAnsi="Arial" w:cs="Arial"/>
                <w:b/>
                <w:bCs/>
                <w:sz w:val="20"/>
                <w:szCs w:val="20"/>
              </w:rPr>
              <w:t xml:space="preserve">Item </w:t>
            </w:r>
          </w:p>
        </w:tc>
        <w:tc>
          <w:tcPr>
            <w:tcW w:w="1190" w:type="dxa"/>
            <w:tcBorders>
              <w:top w:val="single" w:sz="6" w:space="0" w:color="000000"/>
              <w:left w:val="single" w:sz="4" w:space="0" w:color="000000"/>
              <w:bottom w:val="single" w:sz="4" w:space="0" w:color="000000"/>
              <w:right w:val="single" w:sz="4" w:space="0" w:color="000000"/>
            </w:tcBorders>
          </w:tcPr>
          <w:p w:rsidR="002551C3" w:rsidRDefault="002551C3">
            <w:pPr>
              <w:pStyle w:val="Default"/>
              <w:rPr>
                <w:rFonts w:ascii="Arial" w:hAnsi="Arial" w:cs="Arial"/>
                <w:sz w:val="20"/>
                <w:szCs w:val="20"/>
              </w:rPr>
            </w:pPr>
            <w:r>
              <w:rPr>
                <w:rFonts w:ascii="Arial" w:hAnsi="Arial" w:cs="Arial"/>
                <w:b/>
                <w:bCs/>
                <w:sz w:val="20"/>
                <w:szCs w:val="20"/>
              </w:rPr>
              <w:t xml:space="preserve">Power needs </w:t>
            </w:r>
          </w:p>
        </w:tc>
        <w:tc>
          <w:tcPr>
            <w:tcW w:w="1150" w:type="dxa"/>
            <w:tcBorders>
              <w:top w:val="single" w:sz="6" w:space="0" w:color="000000"/>
              <w:left w:val="single" w:sz="4" w:space="0" w:color="000000"/>
              <w:bottom w:val="single" w:sz="4" w:space="0" w:color="000000"/>
              <w:right w:val="single" w:sz="4" w:space="0" w:color="auto"/>
            </w:tcBorders>
          </w:tcPr>
          <w:p w:rsidR="002551C3" w:rsidRDefault="002551C3">
            <w:pPr>
              <w:pStyle w:val="Default"/>
              <w:rPr>
                <w:rFonts w:ascii="Arial" w:hAnsi="Arial" w:cs="Arial"/>
                <w:sz w:val="20"/>
                <w:szCs w:val="20"/>
              </w:rPr>
            </w:pPr>
            <w:r>
              <w:rPr>
                <w:rFonts w:ascii="Arial" w:hAnsi="Arial" w:cs="Arial"/>
                <w:b/>
                <w:bCs/>
                <w:sz w:val="20"/>
                <w:szCs w:val="20"/>
              </w:rPr>
              <w:t xml:space="preserve">Big Users (&gt;200 W) </w:t>
            </w:r>
          </w:p>
        </w:tc>
        <w:tc>
          <w:tcPr>
            <w:tcW w:w="1370" w:type="dxa"/>
            <w:gridSpan w:val="3"/>
            <w:tcBorders>
              <w:top w:val="single" w:sz="6" w:space="0" w:color="000000"/>
              <w:left w:val="single" w:sz="4" w:space="0" w:color="auto"/>
              <w:bottom w:val="single" w:sz="4" w:space="0" w:color="000000"/>
              <w:right w:val="single" w:sz="4" w:space="0" w:color="000000"/>
            </w:tcBorders>
          </w:tcPr>
          <w:p w:rsidR="002551C3" w:rsidRDefault="002551C3">
            <w:pPr>
              <w:pStyle w:val="Default"/>
              <w:rPr>
                <w:rFonts w:ascii="Arial" w:hAnsi="Arial" w:cs="Arial"/>
                <w:sz w:val="20"/>
                <w:szCs w:val="20"/>
              </w:rPr>
            </w:pPr>
            <w:r>
              <w:rPr>
                <w:rFonts w:ascii="Arial" w:hAnsi="Arial" w:cs="Arial"/>
                <w:b/>
                <w:bCs/>
                <w:sz w:val="20"/>
                <w:szCs w:val="20"/>
              </w:rPr>
              <w:t xml:space="preserve">On &gt; 1 hour/day </w:t>
            </w:r>
          </w:p>
        </w:tc>
        <w:tc>
          <w:tcPr>
            <w:tcW w:w="1069" w:type="dxa"/>
            <w:tcBorders>
              <w:top w:val="single" w:sz="6" w:space="0" w:color="000000"/>
              <w:left w:val="single" w:sz="4" w:space="0" w:color="000000"/>
              <w:bottom w:val="single" w:sz="4" w:space="0" w:color="000000"/>
              <w:right w:val="single" w:sz="4" w:space="0" w:color="000000"/>
            </w:tcBorders>
          </w:tcPr>
          <w:p w:rsidR="002551C3" w:rsidRDefault="002551C3">
            <w:pPr>
              <w:pStyle w:val="Default"/>
              <w:jc w:val="center"/>
              <w:rPr>
                <w:rFonts w:ascii="Arial" w:hAnsi="Arial" w:cs="Arial"/>
                <w:sz w:val="20"/>
                <w:szCs w:val="20"/>
              </w:rPr>
            </w:pPr>
            <w:r>
              <w:rPr>
                <w:rFonts w:ascii="Arial" w:hAnsi="Arial" w:cs="Arial"/>
                <w:b/>
                <w:bCs/>
                <w:sz w:val="20"/>
                <w:szCs w:val="20"/>
              </w:rPr>
              <w:t xml:space="preserve">Hours left on/day </w:t>
            </w:r>
          </w:p>
        </w:tc>
        <w:tc>
          <w:tcPr>
            <w:tcW w:w="1328" w:type="dxa"/>
            <w:gridSpan w:val="2"/>
            <w:tcBorders>
              <w:top w:val="single" w:sz="6" w:space="0" w:color="000000"/>
              <w:left w:val="single" w:sz="4" w:space="0" w:color="000000"/>
              <w:bottom w:val="single" w:sz="4" w:space="0" w:color="000000"/>
              <w:right w:val="single" w:sz="4" w:space="0" w:color="000000"/>
            </w:tcBorders>
          </w:tcPr>
          <w:p w:rsidR="002551C3" w:rsidRDefault="002551C3">
            <w:pPr>
              <w:pStyle w:val="Default"/>
              <w:rPr>
                <w:rFonts w:ascii="Arial" w:hAnsi="Arial" w:cs="Arial"/>
                <w:sz w:val="20"/>
                <w:szCs w:val="20"/>
              </w:rPr>
            </w:pPr>
            <w:r>
              <w:rPr>
                <w:rFonts w:ascii="Arial" w:hAnsi="Arial" w:cs="Arial"/>
                <w:b/>
                <w:bCs/>
                <w:sz w:val="20"/>
                <w:szCs w:val="20"/>
              </w:rPr>
              <w:t xml:space="preserve">Energy/day </w:t>
            </w:r>
          </w:p>
        </w:tc>
        <w:tc>
          <w:tcPr>
            <w:tcW w:w="879" w:type="dxa"/>
            <w:tcBorders>
              <w:top w:val="single" w:sz="6" w:space="0" w:color="000000"/>
              <w:left w:val="single" w:sz="4" w:space="0" w:color="000000"/>
              <w:bottom w:val="single" w:sz="4" w:space="0" w:color="000000"/>
              <w:right w:val="single" w:sz="4" w:space="0" w:color="000000"/>
            </w:tcBorders>
          </w:tcPr>
          <w:p w:rsidR="002551C3" w:rsidRDefault="002551C3">
            <w:pPr>
              <w:pStyle w:val="Default"/>
              <w:rPr>
                <w:rFonts w:ascii="Arial" w:hAnsi="Arial" w:cs="Arial"/>
                <w:sz w:val="20"/>
                <w:szCs w:val="20"/>
              </w:rPr>
            </w:pPr>
            <w:r>
              <w:rPr>
                <w:rFonts w:ascii="Arial" w:hAnsi="Arial" w:cs="Arial"/>
                <w:b/>
                <w:bCs/>
                <w:sz w:val="20"/>
                <w:szCs w:val="20"/>
              </w:rPr>
              <w:t xml:space="preserve">Cost per day </w:t>
            </w:r>
          </w:p>
        </w:tc>
        <w:tc>
          <w:tcPr>
            <w:tcW w:w="740" w:type="dxa"/>
            <w:tcBorders>
              <w:top w:val="single" w:sz="6" w:space="0" w:color="000000"/>
              <w:left w:val="single" w:sz="4" w:space="0" w:color="000000"/>
              <w:bottom w:val="single" w:sz="4" w:space="0" w:color="000000"/>
              <w:right w:val="single" w:sz="4" w:space="0" w:color="000000"/>
            </w:tcBorders>
          </w:tcPr>
          <w:p w:rsidR="002551C3" w:rsidRDefault="002551C3">
            <w:pPr>
              <w:pStyle w:val="Default"/>
              <w:rPr>
                <w:rFonts w:ascii="Arial" w:hAnsi="Arial" w:cs="Arial"/>
                <w:sz w:val="20"/>
                <w:szCs w:val="20"/>
              </w:rPr>
            </w:pPr>
            <w:r>
              <w:rPr>
                <w:rFonts w:ascii="Arial" w:hAnsi="Arial" w:cs="Arial"/>
                <w:b/>
                <w:bCs/>
                <w:sz w:val="20"/>
                <w:szCs w:val="20"/>
              </w:rPr>
              <w:t xml:space="preserve">Cost per year </w:t>
            </w: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incandescent lamp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fluorescent lamp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egg beater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space heater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VCR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hair dryer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CD player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2"/>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clock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computer printer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auto"/>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cell phone charger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TV </w:t>
            </w:r>
          </w:p>
        </w:tc>
        <w:tc>
          <w:tcPr>
            <w:tcW w:w="1190"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single" w:sz="4" w:space="0" w:color="auto"/>
              <w:right w:val="single" w:sz="4" w:space="0" w:color="auto"/>
            </w:tcBorders>
            <w:shd w:val="clear" w:color="auto" w:fill="auto"/>
          </w:tcPr>
          <w:p w:rsidR="00C47E10" w:rsidRDefault="00C47E10">
            <w:pPr>
              <w:rPr>
                <w:rFonts w:ascii="Arial" w:hAnsi="Arial" w:cs="Arial"/>
                <w:sz w:val="20"/>
                <w:szCs w:val="20"/>
              </w:rPr>
            </w:pPr>
          </w:p>
        </w:tc>
      </w:tr>
      <w:tr w:rsidR="00C47E10" w:rsidTr="00C47E10">
        <w:tblPrEx>
          <w:tblCellMar>
            <w:top w:w="0" w:type="dxa"/>
            <w:bottom w:w="0" w:type="dxa"/>
          </w:tblCellMar>
        </w:tblPrEx>
        <w:trPr>
          <w:trHeight w:val="414"/>
        </w:trPr>
        <w:tc>
          <w:tcPr>
            <w:tcW w:w="1856" w:type="dxa"/>
            <w:tcBorders>
              <w:top w:val="single" w:sz="4" w:space="0" w:color="000000"/>
              <w:left w:val="single" w:sz="4" w:space="0" w:color="000000"/>
              <w:bottom w:val="single" w:sz="4" w:space="0" w:color="000000"/>
              <w:right w:val="single" w:sz="4" w:space="0" w:color="000000"/>
            </w:tcBorders>
          </w:tcPr>
          <w:p w:rsidR="00C47E10" w:rsidRDefault="00C47E10">
            <w:pPr>
              <w:pStyle w:val="Default"/>
              <w:rPr>
                <w:rFonts w:ascii="Arial" w:hAnsi="Arial" w:cs="Arial"/>
                <w:sz w:val="20"/>
                <w:szCs w:val="20"/>
              </w:rPr>
            </w:pPr>
            <w:r>
              <w:rPr>
                <w:rFonts w:ascii="Arial" w:hAnsi="Arial" w:cs="Arial"/>
                <w:sz w:val="20"/>
                <w:szCs w:val="20"/>
              </w:rPr>
              <w:t xml:space="preserve">toaster </w:t>
            </w:r>
          </w:p>
        </w:tc>
        <w:tc>
          <w:tcPr>
            <w:tcW w:w="1190" w:type="dxa"/>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1156" w:type="dxa"/>
            <w:gridSpan w:val="2"/>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1351" w:type="dxa"/>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1082" w:type="dxa"/>
            <w:gridSpan w:val="2"/>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1321" w:type="dxa"/>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886" w:type="dxa"/>
            <w:gridSpan w:val="2"/>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c>
          <w:tcPr>
            <w:tcW w:w="752" w:type="dxa"/>
            <w:gridSpan w:val="2"/>
            <w:tcBorders>
              <w:top w:val="single" w:sz="4" w:space="0" w:color="auto"/>
              <w:bottom w:val="nil"/>
              <w:right w:val="single" w:sz="4" w:space="0" w:color="auto"/>
            </w:tcBorders>
            <w:shd w:val="clear" w:color="auto" w:fill="auto"/>
          </w:tcPr>
          <w:p w:rsidR="00C47E10" w:rsidRDefault="00C47E10">
            <w:pPr>
              <w:rPr>
                <w:rFonts w:ascii="Arial" w:hAnsi="Arial" w:cs="Arial"/>
                <w:sz w:val="20"/>
                <w:szCs w:val="20"/>
              </w:rPr>
            </w:pPr>
          </w:p>
        </w:tc>
      </w:tr>
    </w:tbl>
    <w:p w:rsidR="002551C3" w:rsidRDefault="002551C3" w:rsidP="002551C3"/>
    <w:p w:rsidR="002551C3" w:rsidRDefault="002551C3" w:rsidP="002551C3"/>
    <w:p w:rsidR="002551C3" w:rsidRPr="00DE45BA" w:rsidRDefault="008672BC" w:rsidP="002551C3">
      <w:pPr>
        <w:rPr>
          <w:rFonts w:ascii="Comic Sans MS" w:hAnsi="Comic Sans MS"/>
          <w:b/>
          <w:sz w:val="36"/>
          <w:szCs w:val="36"/>
        </w:rPr>
      </w:pPr>
      <w:r w:rsidRPr="00DE45BA">
        <w:rPr>
          <w:rFonts w:ascii="Comic Sans MS" w:hAnsi="Comic Sans MS"/>
          <w:b/>
          <w:sz w:val="36"/>
          <w:szCs w:val="36"/>
        </w:rPr>
        <w:t>Conclusions:</w:t>
      </w:r>
    </w:p>
    <w:p w:rsidR="002551C3" w:rsidRDefault="002551C3" w:rsidP="002551C3"/>
    <w:p w:rsidR="002551C3" w:rsidRDefault="002551C3" w:rsidP="002551C3"/>
    <w:p w:rsidR="002551C3" w:rsidRDefault="002551C3" w:rsidP="002551C3"/>
    <w:p w:rsidR="004C470E" w:rsidRDefault="004C470E" w:rsidP="004C470E">
      <w:pPr>
        <w:rPr>
          <w:rFonts w:ascii="Comic Sans MS" w:hAnsi="Comic Sans MS"/>
          <w:b/>
          <w:sz w:val="24"/>
          <w:szCs w:val="24"/>
          <w:u w:val="single"/>
        </w:rPr>
      </w:pPr>
      <w:r>
        <w:rPr>
          <w:rFonts w:ascii="Comic Sans MS" w:hAnsi="Comic Sans MS"/>
          <w:b/>
          <w:sz w:val="52"/>
          <w:szCs w:val="52"/>
          <w:u w:val="single"/>
        </w:rPr>
        <w:t>Resources</w:t>
      </w:r>
      <w:r w:rsidR="00DE45BA">
        <w:rPr>
          <w:rFonts w:ascii="Comic Sans MS" w:hAnsi="Comic Sans MS"/>
          <w:b/>
          <w:sz w:val="52"/>
          <w:szCs w:val="52"/>
          <w:u w:val="single"/>
        </w:rPr>
        <w:t>:</w:t>
      </w:r>
    </w:p>
    <w:p w:rsidR="004C470E" w:rsidRPr="00DE45BA" w:rsidRDefault="00DE45BA" w:rsidP="004C470E">
      <w:pPr>
        <w:rPr>
          <w:rFonts w:ascii="Comic Sans MS" w:hAnsi="Comic Sans MS"/>
          <w:sz w:val="24"/>
          <w:szCs w:val="24"/>
        </w:rPr>
      </w:pPr>
      <w:hyperlink r:id="rId13" w:history="1">
        <w:r w:rsidRPr="00DE45BA">
          <w:rPr>
            <w:rStyle w:val="Hyperlink"/>
            <w:rFonts w:ascii="Comic Sans MS" w:hAnsi="Comic Sans MS"/>
            <w:sz w:val="24"/>
            <w:szCs w:val="24"/>
            <w:u w:val="none"/>
          </w:rPr>
          <w:t>www.energy.gov</w:t>
        </w:r>
      </w:hyperlink>
    </w:p>
    <w:p w:rsidR="00DE45BA" w:rsidRDefault="00DE45BA" w:rsidP="00DE45BA">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Pictures of different energy uses found within google image search.</w:t>
      </w:r>
    </w:p>
    <w:p w:rsidR="00DE45BA" w:rsidRDefault="00DE45BA" w:rsidP="00DE45BA">
      <w:pPr>
        <w:autoSpaceDE w:val="0"/>
        <w:autoSpaceDN w:val="0"/>
        <w:adjustRightInd w:val="0"/>
        <w:rPr>
          <w:rFonts w:ascii="TimesNewRomanPSMT" w:hAnsi="TimesNewRomanPSMT" w:cs="TimesNewRomanPSMT"/>
          <w:color w:val="0000FF"/>
        </w:rPr>
      </w:pPr>
      <w:r>
        <w:rPr>
          <w:rFonts w:ascii="TimesNewRomanPSMT" w:hAnsi="TimesNewRomanPSMT" w:cs="TimesNewRomanPSMT"/>
          <w:color w:val="0000FF"/>
        </w:rPr>
        <w:t>http://www.images.google.com</w:t>
      </w:r>
    </w:p>
    <w:p w:rsidR="004C470E" w:rsidRDefault="004C470E" w:rsidP="004C470E">
      <w:pP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4C470E" w:rsidRDefault="004C470E" w:rsidP="008672BC">
      <w:pPr>
        <w:jc w:val="center"/>
        <w:rPr>
          <w:rFonts w:ascii="Comic Sans MS" w:hAnsi="Comic Sans MS"/>
          <w:b/>
          <w:sz w:val="52"/>
          <w:szCs w:val="52"/>
          <w:u w:val="single"/>
        </w:rPr>
      </w:pPr>
    </w:p>
    <w:p w:rsidR="00DE45BA" w:rsidRDefault="00DE45BA" w:rsidP="00DE45BA">
      <w:pPr>
        <w:rPr>
          <w:rFonts w:ascii="Comic Sans MS" w:hAnsi="Comic Sans MS"/>
          <w:b/>
          <w:sz w:val="52"/>
          <w:szCs w:val="52"/>
          <w:u w:val="single"/>
        </w:rPr>
      </w:pPr>
    </w:p>
    <w:p w:rsidR="002551C3" w:rsidRPr="008672BC" w:rsidRDefault="008672BC" w:rsidP="008672BC">
      <w:pPr>
        <w:jc w:val="center"/>
        <w:rPr>
          <w:rFonts w:ascii="Comic Sans MS" w:hAnsi="Comic Sans MS"/>
          <w:b/>
          <w:sz w:val="52"/>
          <w:szCs w:val="52"/>
          <w:u w:val="single"/>
        </w:rPr>
      </w:pPr>
      <w:r w:rsidRPr="008672BC">
        <w:rPr>
          <w:rFonts w:ascii="Comic Sans MS" w:hAnsi="Comic Sans MS"/>
          <w:b/>
          <w:sz w:val="52"/>
          <w:szCs w:val="52"/>
          <w:u w:val="single"/>
        </w:rPr>
        <w:t>Assessment: Rubric</w:t>
      </w:r>
    </w:p>
    <w:p w:rsidR="008672BC" w:rsidRPr="008672BC" w:rsidRDefault="008672BC" w:rsidP="008672BC">
      <w:pPr>
        <w:jc w:val="center"/>
        <w:rPr>
          <w:rFonts w:ascii="Comic Sans MS" w:hAnsi="Comic Sans MS"/>
          <w:sz w:val="56"/>
          <w:szCs w:val="56"/>
        </w:rPr>
      </w:pPr>
      <w:r w:rsidRPr="008672BC">
        <w:rPr>
          <w:rFonts w:ascii="Comic Sans MS" w:hAnsi="Comic Sans MS"/>
          <w:sz w:val="56"/>
          <w:szCs w:val="56"/>
        </w:rPr>
        <w:t>What Does It Cost To Use It?</w:t>
      </w:r>
    </w:p>
    <w:p w:rsidR="004C470E" w:rsidRPr="00D9551C" w:rsidRDefault="004C470E" w:rsidP="004C470E">
      <w:pPr>
        <w:spacing w:after="120" w:line="300" w:lineRule="auto"/>
        <w:outlineLvl w:val="0"/>
        <w:rPr>
          <w:rFonts w:ascii="Trebuchet MS" w:eastAsia="Times New Roman" w:hAnsi="Trebuchet MS" w:cs="Times New Roman"/>
          <w:b/>
          <w:bCs/>
          <w:color w:val="1A5829"/>
          <w:kern w:val="36"/>
          <w:sz w:val="35"/>
          <w:szCs w:val="35"/>
          <w:lang w:val="en"/>
        </w:rPr>
      </w:pPr>
      <w:r w:rsidRPr="00D9551C">
        <w:rPr>
          <w:rFonts w:ascii="Trebuchet MS" w:eastAsia="Times New Roman" w:hAnsi="Trebuchet MS" w:cs="Times New Roman"/>
          <w:b/>
          <w:bCs/>
          <w:color w:val="1A5829"/>
          <w:kern w:val="36"/>
          <w:sz w:val="35"/>
          <w:szCs w:val="35"/>
          <w:lang w:val="en"/>
        </w:rPr>
        <w:t>Rubric for Conducting an Experiment in the Lab</w:t>
      </w:r>
    </w:p>
    <w:p w:rsidR="004C470E" w:rsidRPr="00D9551C" w:rsidRDefault="004C470E" w:rsidP="004C470E">
      <w:pPr>
        <w:spacing w:before="100" w:beforeAutospacing="1" w:after="100" w:afterAutospacing="1" w:line="336" w:lineRule="auto"/>
        <w:rPr>
          <w:rFonts w:ascii="Trebuchet MS" w:eastAsia="Times New Roman" w:hAnsi="Trebuchet MS" w:cs="Times New Roman"/>
          <w:color w:val="000000"/>
          <w:sz w:val="20"/>
          <w:szCs w:val="20"/>
          <w:lang w:val="en"/>
        </w:rPr>
      </w:pPr>
      <w:r w:rsidRPr="00D9551C">
        <w:rPr>
          <w:rFonts w:ascii="Trebuchet MS" w:eastAsia="Times New Roman" w:hAnsi="Trebuchet MS" w:cs="Times New Roman"/>
          <w:b/>
          <w:bCs/>
          <w:color w:val="000000"/>
          <w:sz w:val="23"/>
          <w:szCs w:val="23"/>
          <w:lang w:val="en"/>
        </w:rPr>
        <w:t>Task description:</w:t>
      </w:r>
      <w:r w:rsidRPr="00D9551C">
        <w:rPr>
          <w:rFonts w:ascii="Trebuchet MS" w:eastAsia="Times New Roman" w:hAnsi="Trebuchet MS" w:cs="Times New Roman"/>
          <w:color w:val="000000"/>
          <w:sz w:val="23"/>
          <w:szCs w:val="23"/>
          <w:lang w:val="en"/>
        </w:rPr>
        <w:t xml:space="preserve"> </w:t>
      </w:r>
      <w:r w:rsidRPr="00D9551C">
        <w:rPr>
          <w:rFonts w:ascii="Trebuchet MS" w:eastAsia="Times New Roman" w:hAnsi="Trebuchet MS" w:cs="Times New Roman"/>
          <w:color w:val="000000"/>
          <w:sz w:val="20"/>
          <w:szCs w:val="20"/>
          <w:lang w:val="en"/>
        </w:rPr>
        <w:t xml:space="preserve">Conduct the assigned lab using the procedures and methods described below. Turn in your laboratory report at the </w:t>
      </w:r>
      <w:r w:rsidR="00DE45BA">
        <w:rPr>
          <w:rFonts w:ascii="Trebuchet MS" w:eastAsia="Times New Roman" w:hAnsi="Trebuchet MS" w:cs="Times New Roman"/>
          <w:color w:val="000000"/>
          <w:sz w:val="20"/>
          <w:szCs w:val="20"/>
          <w:lang w:val="en"/>
        </w:rPr>
        <w:t>end</w:t>
      </w:r>
      <w:r w:rsidRPr="00D9551C">
        <w:rPr>
          <w:rFonts w:ascii="Trebuchet MS" w:eastAsia="Times New Roman" w:hAnsi="Trebuchet MS" w:cs="Times New Roman"/>
          <w:color w:val="000000"/>
          <w:sz w:val="20"/>
          <w:szCs w:val="20"/>
          <w:lang w:val="en"/>
        </w:rPr>
        <w:t xml:space="preserve"> of the </w:t>
      </w:r>
      <w:r w:rsidR="00DE45BA">
        <w:rPr>
          <w:rFonts w:ascii="Trebuchet MS" w:eastAsia="Times New Roman" w:hAnsi="Trebuchet MS" w:cs="Times New Roman"/>
          <w:color w:val="000000"/>
          <w:sz w:val="20"/>
          <w:szCs w:val="20"/>
          <w:lang w:val="en"/>
        </w:rPr>
        <w:t xml:space="preserve">third </w:t>
      </w:r>
      <w:r w:rsidRPr="00D9551C">
        <w:rPr>
          <w:rFonts w:ascii="Trebuchet MS" w:eastAsia="Times New Roman" w:hAnsi="Trebuchet MS" w:cs="Times New Roman"/>
          <w:color w:val="000000"/>
          <w:sz w:val="20"/>
          <w:szCs w:val="20"/>
          <w:lang w:val="en"/>
        </w:rPr>
        <w:t>class period.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12"/>
        <w:gridCol w:w="2757"/>
        <w:gridCol w:w="2758"/>
        <w:gridCol w:w="2773"/>
      </w:tblGrid>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Exemplary</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Competent</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Needs Work</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Materials</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present and entered on the lab report. The materials are appropriate for the procedure. The student is not wasteful of the materials.</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present, but not all are entered on the lab report, or some materials are absent and must be obtained during the procedure. The materials are appropriate for the procedure.</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All materials needed are not present and are not entered on the lab report. The materials are not all appropriate for the procedure or there are some major omissions.</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Procedure</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is well designed and allows control of all variables selected. All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could be more efficiently designed, but it allows control of all variables selected. Most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procedure does not allow control of all variables selected. Many stages of the procedure are not entered on the lab report.</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Courtesy and safety</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While conducting the procedure, the student is tidy, respectful of others, mindful of safety, and leaves the area clean.</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 xml:space="preserve">While conducting the procedure, the student is mostly tidy, sometimes respectful of others, sometimes mindful of safety, and leaves the area </w:t>
            </w:r>
            <w:r w:rsidRPr="00D9551C">
              <w:rPr>
                <w:rFonts w:ascii="Trebuchet MS" w:eastAsia="Times New Roman" w:hAnsi="Trebuchet MS" w:cs="Times New Roman"/>
                <w:color w:val="000000"/>
                <w:sz w:val="20"/>
                <w:szCs w:val="20"/>
              </w:rPr>
              <w:lastRenderedPageBreak/>
              <w:t>clean only after being reminded.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lastRenderedPageBreak/>
              <w:t xml:space="preserve">While conducting the procedure, the student is untidy, </w:t>
            </w:r>
            <w:proofErr w:type="gramStart"/>
            <w:r w:rsidRPr="00D9551C">
              <w:rPr>
                <w:rFonts w:ascii="Trebuchet MS" w:eastAsia="Times New Roman" w:hAnsi="Trebuchet MS" w:cs="Times New Roman"/>
                <w:color w:val="000000"/>
                <w:sz w:val="20"/>
                <w:szCs w:val="20"/>
              </w:rPr>
              <w:t>not respectful of others, not mindful of safety,</w:t>
            </w:r>
            <w:proofErr w:type="gramEnd"/>
            <w:r w:rsidRPr="00D9551C">
              <w:rPr>
                <w:rFonts w:ascii="Trebuchet MS" w:eastAsia="Times New Roman" w:hAnsi="Trebuchet MS" w:cs="Times New Roman"/>
                <w:color w:val="000000"/>
                <w:sz w:val="20"/>
                <w:szCs w:val="20"/>
              </w:rPr>
              <w:t xml:space="preserve"> and leaves the area messy even after being </w:t>
            </w:r>
            <w:r w:rsidRPr="00D9551C">
              <w:rPr>
                <w:rFonts w:ascii="Trebuchet MS" w:eastAsia="Times New Roman" w:hAnsi="Trebuchet MS" w:cs="Times New Roman"/>
                <w:color w:val="000000"/>
                <w:sz w:val="20"/>
                <w:szCs w:val="20"/>
              </w:rPr>
              <w:lastRenderedPageBreak/>
              <w:t>reminded.</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lastRenderedPageBreak/>
              <w:t>Purpose</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Research question and hypothesis are stated clearly, and the relationship between the two is 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Research question and hypothesis are stated, but one or both are not as clear as they might be, or the relationship between the two is unclear.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Research question and hypothesis are not stated clearly, and the relationship between the two is unclear or absent. The variables are not selected.</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Data collection</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recorded in a way that is appropriate and clear.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recorded although not as clearly or appropriately as they might be.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Raw data, including units, are not recorded in a way that is appropriate and clear. The title of the data table is not included.</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Data analysis</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best facilitate understanding and interpretation.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can be understood and interpreted, although not as clearly as they might be.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Data are presented in ways (charts, tables, graphs) that are very unclear. Error analysis is not included.</w:t>
            </w:r>
          </w:p>
        </w:tc>
      </w:tr>
      <w:tr w:rsidR="004C470E" w:rsidRPr="00D9551C" w:rsidTr="00001253">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after="0" w:line="300" w:lineRule="auto"/>
              <w:rPr>
                <w:rFonts w:ascii="Trebuchet MS" w:eastAsia="Times New Roman" w:hAnsi="Trebuchet MS" w:cs="Times New Roman"/>
                <w:color w:val="000000"/>
                <w:sz w:val="20"/>
                <w:szCs w:val="20"/>
              </w:rPr>
            </w:pPr>
            <w:r w:rsidRPr="00D9551C">
              <w:rPr>
                <w:rFonts w:ascii="Trebuchet MS" w:eastAsia="Times New Roman" w:hAnsi="Trebuchet MS" w:cs="Times New Roman"/>
                <w:b/>
                <w:bCs/>
                <w:color w:val="000000"/>
                <w:sz w:val="20"/>
                <w:szCs w:val="20"/>
              </w:rPr>
              <w:t>Evaluation of experiment</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fully interpreted and compared with literature values. The limitations and weaknesses are discussed and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interpreted and compared with literature values, but not as fully as they might be. The limitations and weaknesses are discussed, but few or no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4C470E" w:rsidRPr="00D9551C" w:rsidRDefault="004C470E" w:rsidP="00001253">
            <w:pPr>
              <w:spacing w:before="100" w:beforeAutospacing="1" w:after="100" w:afterAutospacing="1" w:line="336" w:lineRule="auto"/>
              <w:rPr>
                <w:rFonts w:ascii="Trebuchet MS" w:eastAsia="Times New Roman" w:hAnsi="Trebuchet MS" w:cs="Times New Roman"/>
                <w:color w:val="000000"/>
                <w:sz w:val="20"/>
                <w:szCs w:val="20"/>
              </w:rPr>
            </w:pPr>
            <w:r w:rsidRPr="00D9551C">
              <w:rPr>
                <w:rFonts w:ascii="Trebuchet MS" w:eastAsia="Times New Roman" w:hAnsi="Trebuchet MS" w:cs="Times New Roman"/>
                <w:color w:val="000000"/>
                <w:sz w:val="20"/>
                <w:szCs w:val="20"/>
              </w:rPr>
              <w:t>The results are not interpreted in a logical way or compared with literature values. The limitations and weaknesses are not discussed, nor are suggestions made as to how to limit or eliminate them.</w:t>
            </w:r>
          </w:p>
        </w:tc>
      </w:tr>
    </w:tbl>
    <w:p w:rsidR="004C470E" w:rsidRPr="00D9551C" w:rsidRDefault="004C470E" w:rsidP="004C470E">
      <w:pPr>
        <w:spacing w:after="0" w:line="254" w:lineRule="auto"/>
        <w:rPr>
          <w:rFonts w:ascii="Times New Roman" w:eastAsia="Times New Roman" w:hAnsi="Times New Roman" w:cs="Times New Roman"/>
          <w:color w:val="000000"/>
          <w:sz w:val="24"/>
        </w:rPr>
      </w:pPr>
    </w:p>
    <w:p w:rsidR="004C470E" w:rsidRPr="00D9551C" w:rsidRDefault="004C470E" w:rsidP="004C470E">
      <w:pPr>
        <w:spacing w:after="0" w:line="254" w:lineRule="auto"/>
        <w:rPr>
          <w:rFonts w:ascii="Times New Roman" w:eastAsia="Times New Roman" w:hAnsi="Times New Roman" w:cs="Times New Roman"/>
          <w:color w:val="000000"/>
          <w:sz w:val="24"/>
        </w:rPr>
      </w:pPr>
    </w:p>
    <w:p w:rsidR="008672BC" w:rsidRPr="008672BC" w:rsidRDefault="008672BC">
      <w:pPr>
        <w:jc w:val="center"/>
        <w:rPr>
          <w:rFonts w:ascii="Comic Sans MS" w:hAnsi="Comic Sans MS"/>
          <w:sz w:val="56"/>
          <w:szCs w:val="56"/>
        </w:rPr>
      </w:pPr>
    </w:p>
    <w:sectPr w:rsidR="008672BC" w:rsidRPr="008672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A5" w:rsidRDefault="00F77EA5" w:rsidP="00F77EA5">
      <w:pPr>
        <w:spacing w:after="0" w:line="240" w:lineRule="auto"/>
      </w:pPr>
      <w:r>
        <w:separator/>
      </w:r>
    </w:p>
  </w:endnote>
  <w:endnote w:type="continuationSeparator" w:id="0">
    <w:p w:rsidR="00F77EA5" w:rsidRDefault="00F77EA5" w:rsidP="00F77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TimesNewRomanPSM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A5" w:rsidRDefault="00F77EA5" w:rsidP="00F77EA5">
      <w:pPr>
        <w:spacing w:after="0" w:line="240" w:lineRule="auto"/>
      </w:pPr>
      <w:r>
        <w:separator/>
      </w:r>
    </w:p>
  </w:footnote>
  <w:footnote w:type="continuationSeparator" w:id="0">
    <w:p w:rsidR="00F77EA5" w:rsidRDefault="00F77EA5" w:rsidP="00F77E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D805BF"/>
    <w:multiLevelType w:val="multilevel"/>
    <w:tmpl w:val="3C7A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2623CC4"/>
    <w:multiLevelType w:val="multilevel"/>
    <w:tmpl w:val="D1C0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F7676E6"/>
    <w:multiLevelType w:val="hybridMultilevel"/>
    <w:tmpl w:val="51A474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1BF"/>
    <w:rsid w:val="000B4B7C"/>
    <w:rsid w:val="001A739E"/>
    <w:rsid w:val="002551C3"/>
    <w:rsid w:val="002D4096"/>
    <w:rsid w:val="003816E9"/>
    <w:rsid w:val="00466590"/>
    <w:rsid w:val="004C470E"/>
    <w:rsid w:val="00523B45"/>
    <w:rsid w:val="006B5D48"/>
    <w:rsid w:val="007E642E"/>
    <w:rsid w:val="008672BC"/>
    <w:rsid w:val="008B61BF"/>
    <w:rsid w:val="00BF5DC6"/>
    <w:rsid w:val="00C47E10"/>
    <w:rsid w:val="00DE45BA"/>
    <w:rsid w:val="00F77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61BF"/>
    <w:pPr>
      <w:autoSpaceDE w:val="0"/>
      <w:autoSpaceDN w:val="0"/>
      <w:adjustRightInd w:val="0"/>
      <w:spacing w:after="0" w:line="240" w:lineRule="auto"/>
    </w:pPr>
    <w:rPr>
      <w:rFonts w:ascii="Comic Sans MS" w:hAnsi="Comic Sans MS" w:cs="Comic Sans MS"/>
      <w:color w:val="000000"/>
      <w:sz w:val="24"/>
      <w:szCs w:val="24"/>
    </w:rPr>
  </w:style>
  <w:style w:type="paragraph" w:customStyle="1" w:styleId="CM2">
    <w:name w:val="CM2"/>
    <w:basedOn w:val="Default"/>
    <w:next w:val="Default"/>
    <w:uiPriority w:val="99"/>
    <w:rsid w:val="008B61BF"/>
    <w:rPr>
      <w:rFonts w:cstheme="minorBidi"/>
      <w:color w:val="auto"/>
    </w:rPr>
  </w:style>
  <w:style w:type="paragraph" w:customStyle="1" w:styleId="CM3">
    <w:name w:val="CM3"/>
    <w:basedOn w:val="Default"/>
    <w:next w:val="Default"/>
    <w:uiPriority w:val="99"/>
    <w:rsid w:val="008B61BF"/>
    <w:pPr>
      <w:spacing w:line="280" w:lineRule="atLeast"/>
    </w:pPr>
    <w:rPr>
      <w:rFonts w:cstheme="minorBidi"/>
      <w:color w:val="auto"/>
    </w:rPr>
  </w:style>
  <w:style w:type="paragraph" w:customStyle="1" w:styleId="CM17">
    <w:name w:val="CM17"/>
    <w:basedOn w:val="Default"/>
    <w:next w:val="Default"/>
    <w:uiPriority w:val="99"/>
    <w:rsid w:val="008B61BF"/>
    <w:rPr>
      <w:rFonts w:cstheme="minorBidi"/>
      <w:color w:val="auto"/>
    </w:rPr>
  </w:style>
  <w:style w:type="paragraph" w:customStyle="1" w:styleId="CM13">
    <w:name w:val="CM13"/>
    <w:basedOn w:val="Default"/>
    <w:next w:val="Default"/>
    <w:uiPriority w:val="99"/>
    <w:rsid w:val="008B61BF"/>
    <w:rPr>
      <w:rFonts w:cstheme="minorBidi"/>
      <w:color w:val="auto"/>
    </w:rPr>
  </w:style>
  <w:style w:type="paragraph" w:customStyle="1" w:styleId="CM19">
    <w:name w:val="CM19"/>
    <w:basedOn w:val="Default"/>
    <w:next w:val="Default"/>
    <w:uiPriority w:val="99"/>
    <w:rsid w:val="008B61BF"/>
    <w:rPr>
      <w:rFonts w:cstheme="minorBidi"/>
      <w:color w:val="auto"/>
    </w:rPr>
  </w:style>
  <w:style w:type="paragraph" w:customStyle="1" w:styleId="CM7">
    <w:name w:val="CM7"/>
    <w:basedOn w:val="Default"/>
    <w:next w:val="Default"/>
    <w:uiPriority w:val="99"/>
    <w:rsid w:val="008B61BF"/>
    <w:pPr>
      <w:spacing w:line="280" w:lineRule="atLeast"/>
    </w:pPr>
    <w:rPr>
      <w:rFonts w:cstheme="minorBidi"/>
      <w:color w:val="auto"/>
    </w:rPr>
  </w:style>
  <w:style w:type="paragraph" w:customStyle="1" w:styleId="CM6">
    <w:name w:val="CM6"/>
    <w:basedOn w:val="Default"/>
    <w:next w:val="Default"/>
    <w:uiPriority w:val="99"/>
    <w:rsid w:val="008B61BF"/>
    <w:pPr>
      <w:spacing w:line="278" w:lineRule="atLeast"/>
    </w:pPr>
    <w:rPr>
      <w:rFonts w:cstheme="minorBidi"/>
      <w:color w:val="auto"/>
    </w:rPr>
  </w:style>
  <w:style w:type="paragraph" w:customStyle="1" w:styleId="CM18">
    <w:name w:val="CM18"/>
    <w:basedOn w:val="Default"/>
    <w:next w:val="Default"/>
    <w:uiPriority w:val="99"/>
    <w:rsid w:val="008B61BF"/>
    <w:rPr>
      <w:rFonts w:cstheme="minorBidi"/>
      <w:color w:val="auto"/>
    </w:rPr>
  </w:style>
  <w:style w:type="paragraph" w:customStyle="1" w:styleId="CM11">
    <w:name w:val="CM11"/>
    <w:basedOn w:val="Default"/>
    <w:next w:val="Default"/>
    <w:uiPriority w:val="99"/>
    <w:rsid w:val="002551C3"/>
    <w:rPr>
      <w:rFonts w:cstheme="minorBidi"/>
      <w:color w:val="auto"/>
    </w:rPr>
  </w:style>
  <w:style w:type="paragraph" w:styleId="BalloonText">
    <w:name w:val="Balloon Text"/>
    <w:basedOn w:val="Normal"/>
    <w:link w:val="BalloonTextChar"/>
    <w:uiPriority w:val="99"/>
    <w:semiHidden/>
    <w:unhideWhenUsed/>
    <w:rsid w:val="00381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6E9"/>
    <w:rPr>
      <w:rFonts w:ascii="Tahoma" w:hAnsi="Tahoma" w:cs="Tahoma"/>
      <w:sz w:val="16"/>
      <w:szCs w:val="16"/>
    </w:rPr>
  </w:style>
  <w:style w:type="paragraph" w:styleId="Header">
    <w:name w:val="header"/>
    <w:basedOn w:val="Normal"/>
    <w:link w:val="HeaderChar"/>
    <w:uiPriority w:val="99"/>
    <w:unhideWhenUsed/>
    <w:rsid w:val="00F77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EA5"/>
  </w:style>
  <w:style w:type="paragraph" w:styleId="Footer">
    <w:name w:val="footer"/>
    <w:basedOn w:val="Normal"/>
    <w:link w:val="FooterChar"/>
    <w:uiPriority w:val="99"/>
    <w:unhideWhenUsed/>
    <w:rsid w:val="00F77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EA5"/>
  </w:style>
  <w:style w:type="character" w:styleId="Hyperlink">
    <w:name w:val="Hyperlink"/>
    <w:basedOn w:val="DefaultParagraphFont"/>
    <w:uiPriority w:val="99"/>
    <w:unhideWhenUsed/>
    <w:rsid w:val="00DE45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61BF"/>
    <w:pPr>
      <w:autoSpaceDE w:val="0"/>
      <w:autoSpaceDN w:val="0"/>
      <w:adjustRightInd w:val="0"/>
      <w:spacing w:after="0" w:line="240" w:lineRule="auto"/>
    </w:pPr>
    <w:rPr>
      <w:rFonts w:ascii="Comic Sans MS" w:hAnsi="Comic Sans MS" w:cs="Comic Sans MS"/>
      <w:color w:val="000000"/>
      <w:sz w:val="24"/>
      <w:szCs w:val="24"/>
    </w:rPr>
  </w:style>
  <w:style w:type="paragraph" w:customStyle="1" w:styleId="CM2">
    <w:name w:val="CM2"/>
    <w:basedOn w:val="Default"/>
    <w:next w:val="Default"/>
    <w:uiPriority w:val="99"/>
    <w:rsid w:val="008B61BF"/>
    <w:rPr>
      <w:rFonts w:cstheme="minorBidi"/>
      <w:color w:val="auto"/>
    </w:rPr>
  </w:style>
  <w:style w:type="paragraph" w:customStyle="1" w:styleId="CM3">
    <w:name w:val="CM3"/>
    <w:basedOn w:val="Default"/>
    <w:next w:val="Default"/>
    <w:uiPriority w:val="99"/>
    <w:rsid w:val="008B61BF"/>
    <w:pPr>
      <w:spacing w:line="280" w:lineRule="atLeast"/>
    </w:pPr>
    <w:rPr>
      <w:rFonts w:cstheme="minorBidi"/>
      <w:color w:val="auto"/>
    </w:rPr>
  </w:style>
  <w:style w:type="paragraph" w:customStyle="1" w:styleId="CM17">
    <w:name w:val="CM17"/>
    <w:basedOn w:val="Default"/>
    <w:next w:val="Default"/>
    <w:uiPriority w:val="99"/>
    <w:rsid w:val="008B61BF"/>
    <w:rPr>
      <w:rFonts w:cstheme="minorBidi"/>
      <w:color w:val="auto"/>
    </w:rPr>
  </w:style>
  <w:style w:type="paragraph" w:customStyle="1" w:styleId="CM13">
    <w:name w:val="CM13"/>
    <w:basedOn w:val="Default"/>
    <w:next w:val="Default"/>
    <w:uiPriority w:val="99"/>
    <w:rsid w:val="008B61BF"/>
    <w:rPr>
      <w:rFonts w:cstheme="minorBidi"/>
      <w:color w:val="auto"/>
    </w:rPr>
  </w:style>
  <w:style w:type="paragraph" w:customStyle="1" w:styleId="CM19">
    <w:name w:val="CM19"/>
    <w:basedOn w:val="Default"/>
    <w:next w:val="Default"/>
    <w:uiPriority w:val="99"/>
    <w:rsid w:val="008B61BF"/>
    <w:rPr>
      <w:rFonts w:cstheme="minorBidi"/>
      <w:color w:val="auto"/>
    </w:rPr>
  </w:style>
  <w:style w:type="paragraph" w:customStyle="1" w:styleId="CM7">
    <w:name w:val="CM7"/>
    <w:basedOn w:val="Default"/>
    <w:next w:val="Default"/>
    <w:uiPriority w:val="99"/>
    <w:rsid w:val="008B61BF"/>
    <w:pPr>
      <w:spacing w:line="280" w:lineRule="atLeast"/>
    </w:pPr>
    <w:rPr>
      <w:rFonts w:cstheme="minorBidi"/>
      <w:color w:val="auto"/>
    </w:rPr>
  </w:style>
  <w:style w:type="paragraph" w:customStyle="1" w:styleId="CM6">
    <w:name w:val="CM6"/>
    <w:basedOn w:val="Default"/>
    <w:next w:val="Default"/>
    <w:uiPriority w:val="99"/>
    <w:rsid w:val="008B61BF"/>
    <w:pPr>
      <w:spacing w:line="278" w:lineRule="atLeast"/>
    </w:pPr>
    <w:rPr>
      <w:rFonts w:cstheme="minorBidi"/>
      <w:color w:val="auto"/>
    </w:rPr>
  </w:style>
  <w:style w:type="paragraph" w:customStyle="1" w:styleId="CM18">
    <w:name w:val="CM18"/>
    <w:basedOn w:val="Default"/>
    <w:next w:val="Default"/>
    <w:uiPriority w:val="99"/>
    <w:rsid w:val="008B61BF"/>
    <w:rPr>
      <w:rFonts w:cstheme="minorBidi"/>
      <w:color w:val="auto"/>
    </w:rPr>
  </w:style>
  <w:style w:type="paragraph" w:customStyle="1" w:styleId="CM11">
    <w:name w:val="CM11"/>
    <w:basedOn w:val="Default"/>
    <w:next w:val="Default"/>
    <w:uiPriority w:val="99"/>
    <w:rsid w:val="002551C3"/>
    <w:rPr>
      <w:rFonts w:cstheme="minorBidi"/>
      <w:color w:val="auto"/>
    </w:rPr>
  </w:style>
  <w:style w:type="paragraph" w:styleId="BalloonText">
    <w:name w:val="Balloon Text"/>
    <w:basedOn w:val="Normal"/>
    <w:link w:val="BalloonTextChar"/>
    <w:uiPriority w:val="99"/>
    <w:semiHidden/>
    <w:unhideWhenUsed/>
    <w:rsid w:val="00381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6E9"/>
    <w:rPr>
      <w:rFonts w:ascii="Tahoma" w:hAnsi="Tahoma" w:cs="Tahoma"/>
      <w:sz w:val="16"/>
      <w:szCs w:val="16"/>
    </w:rPr>
  </w:style>
  <w:style w:type="paragraph" w:styleId="Header">
    <w:name w:val="header"/>
    <w:basedOn w:val="Normal"/>
    <w:link w:val="HeaderChar"/>
    <w:uiPriority w:val="99"/>
    <w:unhideWhenUsed/>
    <w:rsid w:val="00F77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EA5"/>
  </w:style>
  <w:style w:type="paragraph" w:styleId="Footer">
    <w:name w:val="footer"/>
    <w:basedOn w:val="Normal"/>
    <w:link w:val="FooterChar"/>
    <w:uiPriority w:val="99"/>
    <w:unhideWhenUsed/>
    <w:rsid w:val="00F77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EA5"/>
  </w:style>
  <w:style w:type="character" w:styleId="Hyperlink">
    <w:name w:val="Hyperlink"/>
    <w:basedOn w:val="DefaultParagraphFont"/>
    <w:uiPriority w:val="99"/>
    <w:unhideWhenUsed/>
    <w:rsid w:val="00DE45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nergy.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12</Pages>
  <Words>2292</Words>
  <Characters>13065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Nisha</dc:creator>
  <cp:lastModifiedBy>Norman Nisha</cp:lastModifiedBy>
  <cp:revision>6</cp:revision>
  <dcterms:created xsi:type="dcterms:W3CDTF">2014-07-17T23:51:00Z</dcterms:created>
  <dcterms:modified xsi:type="dcterms:W3CDTF">2014-07-18T02:52:00Z</dcterms:modified>
</cp:coreProperties>
</file>